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Morocco</w:t>
      </w:r>
      <w:r>
        <w:t xml:space="preserve"> </w:t>
      </w:r>
      <w:r>
        <w:t xml:space="preserve">Casablanca</w:t>
      </w:r>
    </w:p>
    <w:bookmarkStart w:id="26" w:name="Xce02dbc8a2df7a58d9468e7ef9abb2ad349ff05"/>
    <w:p>
      <w:pPr>
        <w:pStyle w:val="Heading1"/>
      </w:pPr>
      <w:r>
        <w:t xml:space="preserve">The Critical Role of the Medical Researcher in Advancing Healthcare Through Dissertation-Based Innovation in Morocco Casablanca</w:t>
      </w:r>
    </w:p>
    <w:p>
      <w:pPr>
        <w:pStyle w:val="FirstParagraph"/>
      </w:pPr>
      <w:r>
        <w:t xml:space="preserve">The evolving landscape of healthcare delivery and scientific advancement in Morocco necessitates a focused examination of the pivotal role played by the</w:t>
      </w:r>
      <w:r>
        <w:t xml:space="preserve"> </w:t>
      </w:r>
      <w:r>
        <w:rPr>
          <w:iCs/>
          <w:i/>
        </w:rPr>
        <w:t xml:space="preserve">Medical Researcher</w:t>
      </w:r>
      <w:r>
        <w:t xml:space="preserve">, particularly within the dynamic urban context of</w:t>
      </w:r>
      <w:r>
        <w:t xml:space="preserve"> </w:t>
      </w:r>
      <w:r>
        <w:rPr>
          <w:bCs/>
          <w:b/>
        </w:rPr>
        <w:t xml:space="preserve">Morocco Casablanca</w:t>
      </w:r>
      <w:r>
        <w:t xml:space="preserve">. This dissertation explores how dedicated Medical Researchers operating in Casablanca are instrumental in addressing unique regional health challenges, driving evidence-based policy, and contributing to Morocco's national healthcare vision. As the economic and industrial heartland of Morocco, Casablanca provides an unparalleled ecosystem for medical research that directly impacts the health outcomes of millions across the nation.</w:t>
      </w:r>
    </w:p>
    <w:bookmarkStart w:id="20" w:name="Xe91dc7a79cee220b8bcd8301b2585a7e64b370a"/>
    <w:p>
      <w:pPr>
        <w:pStyle w:val="Heading2"/>
      </w:pPr>
      <w:r>
        <w:t xml:space="preserve">Context: Casablanca as a Nexus for Medical Research in Morocco</w:t>
      </w:r>
    </w:p>
    <w:p>
      <w:pPr>
        <w:pStyle w:val="FirstParagraph"/>
      </w:pPr>
      <w:r>
        <w:rPr>
          <w:bCs/>
          <w:b/>
        </w:rPr>
        <w:t xml:space="preserve">Morocco Casablanca</w:t>
      </w:r>
      <w:r>
        <w:t xml:space="preserve">, home to over 4 million residents and serving as the country's commercial capital, hosts critical healthcare infrastructure including the King Hassan II University Hospital (CHU Ibn Sina), numerous private hospitals, and research institutions like the National Institute of Health Research (INRSP). This concentration creates a fertile ground for</w:t>
      </w:r>
      <w:r>
        <w:t xml:space="preserve"> </w:t>
      </w:r>
      <w:r>
        <w:rPr>
          <w:iCs/>
          <w:i/>
        </w:rPr>
        <w:t xml:space="preserve">Medical Researcher</w:t>
      </w:r>
      <w:r>
        <w:t xml:space="preserve"> </w:t>
      </w:r>
      <w:r>
        <w:t xml:space="preserve">activities. The city’s demographic profile—marked by urbanization pressures, specific disease burdens (including high rates of hepatitis C, diabetes, and cardiovascular diseases), and significant migration flows—demands localized research solutions. A</w:t>
      </w:r>
      <w:r>
        <w:t xml:space="preserve"> </w:t>
      </w:r>
      <w:r>
        <w:rPr>
          <w:bCs/>
          <w:b/>
        </w:rPr>
        <w:t xml:space="preserve">Dissertation</w:t>
      </w:r>
      <w:r>
        <w:t xml:space="preserve"> </w:t>
      </w:r>
      <w:r>
        <w:t xml:space="preserve">on this subject must acknowledge Casablanca's position as Morocco’s primary hub for clinical trials, epidemiological studies, and translational research directly relevant to the nation’s healthcare priorities.</w:t>
      </w:r>
    </w:p>
    <w:bookmarkEnd w:id="20"/>
    <w:bookmarkStart w:id="21" w:name="Xcb3fcf57f81daab8ed9606517f48ceec51e1387"/>
    <w:p>
      <w:pPr>
        <w:pStyle w:val="Heading2"/>
      </w:pPr>
      <w:r>
        <w:t xml:space="preserve">The Evolving Mandate of the Medical Researcher in Morocco Casablanca</w:t>
      </w:r>
    </w:p>
    <w:p>
      <w:pPr>
        <w:pStyle w:val="FirstParagraph"/>
      </w:pPr>
      <w:r>
        <w:t xml:space="preserve">The role of a</w:t>
      </w:r>
      <w:r>
        <w:t xml:space="preserve"> </w:t>
      </w:r>
      <w:r>
        <w:rPr>
          <w:iCs/>
          <w:i/>
        </w:rPr>
        <w:t xml:space="preserve">Medical Researcher</w:t>
      </w:r>
      <w:r>
        <w:t xml:space="preserve"> </w:t>
      </w:r>
      <w:r>
        <w:t xml:space="preserve">in Morocco Casablanca transcends traditional laboratory work. It encompasses a multidisciplinary mandate: designing and conducting clinical studies, analyzing population health data, collaborating with public health agencies (like the Ministry of Health), training junior researchers, and translating findings into practical interventions. In this context, a</w:t>
      </w:r>
      <w:r>
        <w:t xml:space="preserve"> </w:t>
      </w:r>
      <w:r>
        <w:rPr>
          <w:bCs/>
          <w:b/>
        </w:rPr>
        <w:t xml:space="preserve">Dissertation</w:t>
      </w:r>
      <w:r>
        <w:t xml:space="preserve"> </w:t>
      </w:r>
      <w:r>
        <w:t xml:space="preserve">would emphasize that the Medical Researcher must navigate unique Moroccan healthcare structures. This includes understanding cultural nuances in patient engagement, working within resource-constrained settings common across many regional hospitals in Casablanca, and aligning research agendas with national health strategies such as Morocco's Vision 2030 for healthcare.</w:t>
      </w:r>
    </w:p>
    <w:bookmarkEnd w:id="21"/>
    <w:bookmarkStart w:id="22" w:name="X6111e205978af23f5818b9faccf047ac8e32abd"/>
    <w:p>
      <w:pPr>
        <w:pStyle w:val="Heading2"/>
      </w:pPr>
      <w:r>
        <w:t xml:space="preserve">Key Research Areas Driving Impact in Morocco</w:t>
      </w:r>
    </w:p>
    <w:p>
      <w:pPr>
        <w:pStyle w:val="FirstParagraph"/>
      </w:pPr>
      <w:r>
        <w:t xml:space="preserve">Current Medical Researcher projects in Casablanca are critically focused on addressing endemic diseases. For instance, studies on the epidemiology and treatment optimization for hepatitis C—a major public health burden—have been spearheaded by researchers based at institutions like the Pasteur Institute of Casablanca. Similarly, research into non-communicable diseases (NCDs) such as diabetes and cancer is burgeoning in Casablanca’s academic hospitals. These investigations form the backbone of</w:t>
      </w:r>
      <w:r>
        <w:t xml:space="preserve"> </w:t>
      </w:r>
      <w:r>
        <w:rPr>
          <w:bCs/>
          <w:b/>
        </w:rPr>
        <w:t xml:space="preserve">Dissertation</w:t>
      </w:r>
      <w:r>
        <w:t xml:space="preserve"> </w:t>
      </w:r>
      <w:r>
        <w:t xml:space="preserve">topics for Moroccan medical students and early-career researchers. The findings directly inform treatment protocols used across Morocco's healthcare system, demonstrating the tangible impact of localized Medical Researcher work in Casablanca.</w:t>
      </w:r>
    </w:p>
    <w:bookmarkEnd w:id="22"/>
    <w:bookmarkStart w:id="23" w:name="Xd6ae4d781f4e0b53f58a323bfb78fda7fa059dc"/>
    <w:p>
      <w:pPr>
        <w:pStyle w:val="Heading2"/>
      </w:pPr>
      <w:r>
        <w:t xml:space="preserve">Challenges Facing Medical Researchers in Morocco Casablanca</w:t>
      </w:r>
    </w:p>
    <w:p>
      <w:pPr>
        <w:pStyle w:val="FirstParagraph"/>
      </w:pPr>
      <w:r>
        <w:t xml:space="preserve">Despite the strategic importance of</w:t>
      </w:r>
      <w:r>
        <w:t xml:space="preserve"> </w:t>
      </w:r>
      <w:r>
        <w:rPr>
          <w:iCs/>
          <w:i/>
        </w:rPr>
        <w:t xml:space="preserve">Medical Researcher</w:t>
      </w:r>
      <w:r>
        <w:t xml:space="preserve"> </w:t>
      </w:r>
      <w:r>
        <w:t xml:space="preserve">activity in</w:t>
      </w:r>
      <w:r>
        <w:t xml:space="preserve"> </w:t>
      </w:r>
      <w:r>
        <w:rPr>
          <w:bCs/>
          <w:b/>
        </w:rPr>
        <w:t xml:space="preserve">Morocco Casablanca</w:t>
      </w:r>
      <w:r>
        <w:t xml:space="preserve">, significant challenges persist. These include limited funding for long-term, high-impact studies compared to international standards; bureaucratic hurdles in multi-center trials involving several Casablanca hospitals; and a relative scarcity of specialized research infrastructure outside major academic centers. A comprehensive</w:t>
      </w:r>
      <w:r>
        <w:t xml:space="preserve"> </w:t>
      </w:r>
      <w:r>
        <w:rPr>
          <w:bCs/>
          <w:b/>
        </w:rPr>
        <w:t xml:space="preserve">Dissertation</w:t>
      </w:r>
      <w:r>
        <w:t xml:space="preserve"> </w:t>
      </w:r>
      <w:r>
        <w:t xml:space="preserve">must critically analyze these barriers while highlighting innovative solutions being developed locally. For example, partnerships between Casablanca-based researchers and international entities (like the WHO or European research consortia) are increasingly bridging resource gaps and enhancing methodological rigor for Medical Researcher projects.</w:t>
      </w:r>
    </w:p>
    <w:bookmarkEnd w:id="23"/>
    <w:bookmarkStart w:id="24" w:name="X5e49ced1c234841177c9c9428e445718b31e412"/>
    <w:p>
      <w:pPr>
        <w:pStyle w:val="Heading2"/>
      </w:pPr>
      <w:r>
        <w:t xml:space="preserve">The Future Trajectory: Integrating Technology and Policy</w:t>
      </w:r>
    </w:p>
    <w:p>
      <w:pPr>
        <w:pStyle w:val="FirstParagraph"/>
      </w:pPr>
      <w:r>
        <w:t xml:space="preserve">The future of the</w:t>
      </w:r>
      <w:r>
        <w:t xml:space="preserve"> </w:t>
      </w:r>
      <w:r>
        <w:rPr>
          <w:iCs/>
          <w:i/>
        </w:rPr>
        <w:t xml:space="preserve">Medical Researcher</w:t>
      </w:r>
      <w:r>
        <w:t xml:space="preserve"> </w:t>
      </w:r>
      <w:r>
        <w:t xml:space="preserve">in Morocco Casablanca is intrinsically linked to technological integration and policy advocacy. Emerging trends include the use of AI for analyzing large-scale health datasets from Casablanca’s hospitals, genomics research addressing inherited conditions prevalent in North African populations, and mobile health (mHealth) initiatives developed within the city to improve rural healthcare access—directly extending Casablanca's research influence nationwide. A forward-looking</w:t>
      </w:r>
      <w:r>
        <w:t xml:space="preserve"> </w:t>
      </w:r>
      <w:r>
        <w:rPr>
          <w:bCs/>
          <w:b/>
        </w:rPr>
        <w:t xml:space="preserve">Dissertation</w:t>
      </w:r>
      <w:r>
        <w:t xml:space="preserve"> </w:t>
      </w:r>
      <w:r>
        <w:t xml:space="preserve">would argue that investing in Medical Researcher capacity within Casablanca is not merely beneficial but essential for Morocco’s transition towards a knowledge-based healthcare economy. The strategic placement of research hubs near major urban centers like Casablanca ensures faster translation of discoveries into public health action, benefiting the entire nation.</w:t>
      </w:r>
    </w:p>
    <w:bookmarkEnd w:id="24"/>
    <w:bookmarkStart w:id="25" w:name="X4ed059c1af1eb287bcbe49cc824e782adf09b5c"/>
    <w:p>
      <w:pPr>
        <w:pStyle w:val="Heading2"/>
      </w:pPr>
      <w:r>
        <w:t xml:space="preserve">Conclusion: Medical Researcher as Catalyst for National Health Progress</w:t>
      </w:r>
    </w:p>
    <w:p>
      <w:pPr>
        <w:pStyle w:val="FirstParagraph"/>
      </w:pPr>
      <w:r>
        <w:t xml:space="preserve">The work of the</w:t>
      </w:r>
      <w:r>
        <w:t xml:space="preserve"> </w:t>
      </w:r>
      <w:r>
        <w:rPr>
          <w:iCs/>
          <w:i/>
        </w:rPr>
        <w:t xml:space="preserve">Medical Researcher</w:t>
      </w:r>
      <w:r>
        <w:t xml:space="preserve"> </w:t>
      </w:r>
      <w:r>
        <w:t xml:space="preserve">in Morocco Casablanca represents a critical engine for sustainable healthcare advancement. This dissertation underscores that these professionals are not isolated academics but key drivers within Morocco’s national health infrastructure. Their research directly shapes policy, improves clinical practices in Casablanca’s hospitals, and generates data crucial for understanding the health needs of diverse Moroccan populations. As Morocco continues its journey towards universal health coverage and disease prevention mastery, the contributions of Medical Researchers based in Casablanca will remain indispensable. Ensuring robust support for this vital workforce—through increased funding, streamlined regulations, and stronger academic-industry ties—is paramount to realizing Morocco’s full potential as a leader in evidence-based medicine within Africa and the Middle East. The</w:t>
      </w:r>
      <w:r>
        <w:t xml:space="preserve"> </w:t>
      </w:r>
      <w:r>
        <w:rPr>
          <w:bCs/>
          <w:b/>
        </w:rPr>
        <w:t xml:space="preserve">Dissertation</w:t>
      </w:r>
      <w:r>
        <w:t xml:space="preserve"> </w:t>
      </w:r>
      <w:r>
        <w:t xml:space="preserve">serves not only as an academic exercise but as a call to action for policymakers: investing in Medical Researcher excellence in Casablanca is investing in Morocco's health future.</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Medical Researcher in Morocco Casablanca</dc:title>
  <dc:creator/>
  <dc:language>en</dc:language>
  <cp:keywords/>
  <dcterms:created xsi:type="dcterms:W3CDTF">2026-07-21T13:17:52Z</dcterms:created>
  <dcterms:modified xsi:type="dcterms:W3CDTF">2026-07-21T13:17:52Z</dcterms:modified>
</cp:coreProperties>
</file>

<file path=docProps/custom.xml><?xml version="1.0" encoding="utf-8"?>
<Properties xmlns="http://schemas.openxmlformats.org/officeDocument/2006/custom-properties" xmlns:vt="http://schemas.openxmlformats.org/officeDocument/2006/docPropsVTypes"/>
</file>