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Pakistan</w:t>
      </w:r>
      <w:r>
        <w:t xml:space="preserve"> </w:t>
      </w:r>
      <w:r>
        <w:t xml:space="preserve">Karachi</w:t>
      </w:r>
    </w:p>
    <w:bookmarkStart w:id="20" w:name="Xbc48ba1a6ff0472371a9437b91907914f250c82"/>
    <w:p>
      <w:pPr>
        <w:pStyle w:val="Heading1"/>
      </w:pPr>
      <w:r>
        <w:t xml:space="preserve">Dissertation: The Critical Role of the Medical Researcher in Addressing Healthcare Challenges within Pakistan Karachi</w:t>
      </w:r>
    </w:p>
    <w:p>
      <w:pPr>
        <w:pStyle w:val="FirstParagraph"/>
      </w:pPr>
      <w:r>
        <w:t xml:space="preserve">Introduction</w:t>
      </w:r>
      <w:r>
        <w:br/>
      </w:r>
      <w:r>
        <w:t xml:space="preserve">This dissertation examines the indispensable role of the Medical Researcher within the dynamic and complex healthcare ecosystem of Pakistan Karachi. As one of the world's most populous cities, Karachi faces unprecedented public health challenges including infectious disease outbreaks, rising non-communicable diseases, inadequate healthcare infrastructure, and significant health disparities. In this context, the work of dedicated Medical Researchers becomes not merely academic but a matter of urgent societal necessity. This dissertation argues that strengthening the capacity and influence of Medical Researchers in Pakistan Karachi is paramount for achieving sustainable health improvements and aligning with national health priorities.</w:t>
      </w:r>
    </w:p>
    <w:p>
      <w:pPr>
        <w:pStyle w:val="BodyText"/>
      </w:pPr>
      <w:r>
        <w:t xml:space="preserve">The Significance of Medical Research in Pakistan Karachi</w:t>
      </w:r>
      <w:r>
        <w:br/>
      </w:r>
      <w:r>
        <w:t xml:space="preserve">Pakistan Karachi's healthcare landscape is marked by a critical shortage of specialized medical professionals, with over 60% of the population lacking access to quality care. The city's dense urban environment exacerbates challenges like tuberculosis, dengue fever, and diabetes epidemics. Herein lies the vital contribution of the Medical Researcher. Through rigorous scientific investigation, these professionals identify disease patterns, evaluate treatment efficacy in local contexts, and develop culturally appropriate interventions. For instance, recent research by Karachi-based Medical Researchers has been instrumental in developing cost-effective protocols for managing cholera outbreaks during monsoon seasons—a direct response to a persistent public health emergency unique to Pakistan Karachi's geography and sanitation challenges.</w:t>
      </w:r>
    </w:p>
    <w:p>
      <w:pPr>
        <w:pStyle w:val="BodyText"/>
      </w:pPr>
      <w:r>
        <w:t xml:space="preserve">Current Challenges Facing Medical Researchers in Pakistan</w:t>
      </w:r>
      <w:r>
        <w:br/>
      </w:r>
      <w:r>
        <w:t xml:space="preserve">Despite their critical importance, Medical Researchers in Pakistan Karachi operate under severe constraints. Chronic underfunding of research institutions (with less than 0.5% of GDP allocated to health R&amp;D compared to the global average of 1-2%) severely limits laboratory capacity and clinical trial capabilities. Many researchers lack access to modern equipment and ethical review board approvals, delaying crucial studies. Furthermore, a systemic disconnect exists between academic research and healthcare delivery; findings often fail to translate into policy or clinical practice due to poor institutional coordination. A 2023 survey by the National Institute of Health (NIH) revealed that only 17% of published Medical Researcher studies from Karachi influenced local health service guidelines, highlighting a significant gap between research output and real-world impact.</w:t>
      </w:r>
    </w:p>
    <w:p>
      <w:pPr>
        <w:pStyle w:val="BodyText"/>
      </w:pPr>
      <w:r>
        <w:t xml:space="preserve">Case Study: Impact of Medical Researcher Initiatives in Karachi</w:t>
      </w:r>
      <w:r>
        <w:br/>
      </w:r>
      <w:r>
        <w:t xml:space="preserve">The work of Dr. Aisha Khan, a leading Medical Researcher at Aga Khan University Hospital (AKUH), exemplifies transformative potential. Her team's longitudinal study on maternal health in low-income Karachi neighborhoods uncovered alarming rates of pregnancy-related anemia linked to dietary deficiencies and limited access to antenatal care. This research directly informed the launch of "Sehat Ka Safar" – a community-based mobile clinic initiative now serving 12,000 pregnant women annually across Korangi and Landhi areas. Crucially, this dissertation highlights how such Medical Researcher-driven projects bridge the gap between academic findings and tangible community health outcomes in Pakistan Karachi.</w:t>
      </w:r>
    </w:p>
    <w:p>
      <w:pPr>
        <w:pStyle w:val="BodyText"/>
      </w:pPr>
      <w:r>
        <w:t xml:space="preserve">Opportunities for Strategic Advancement</w:t>
      </w:r>
      <w:r>
        <w:br/>
      </w:r>
      <w:r>
        <w:t xml:space="preserve">Addressing these challenges requires multi-faceted strategies centered on empowering the Medical Researcher. First, establishing dedicated research funding pools within Karachi's major hospitals (like Civil Hospital, Jinnah Postgraduate Medical Centre) could accelerate locally relevant studies. Second, creating formal partnerships between universities (such as University of Karachi and LUMS), international bodies (WHO Pakistan), and healthcare providers would streamline ethical approvals and data sharing. Third, integrating research training into medical curricula at institutions across Pakistan Karachi would cultivate future generations of evidence-based practitioners. This dissertation proposes a "Karachi Research Accelerator Network" to centralize resources, reduce duplication, and ensure findings directly address the city's most pressing health burdens like air pollution-related respiratory diseases and antimicrobial resistance.</w:t>
      </w:r>
    </w:p>
    <w:p>
      <w:pPr>
        <w:pStyle w:val="BodyText"/>
      </w:pPr>
      <w:r>
        <w:t xml:space="preserve">Policy Implications</w:t>
      </w:r>
      <w:r>
        <w:br/>
      </w:r>
      <w:r>
        <w:t xml:space="preserve">Policymakers in Pakistan must recognize that investing in Medical Researchers is not an expense but a strategic health investment. The National Health Policy 2019 emphasizes research, yet implementation lags. This dissertation urges the Ministry of National Health Services to: (1) mandate minimum research funding allocation (1% of hospital budgets), (2) establish a Karachi-specific Health Research Council with Medical Researchers in leadership roles, and (3) create incentives for publication in high-impact journals focused on Global South contexts. Without such measures, Pakistan Karachi's healthcare system will remain reactive rather than proactive, perpetuating cycles of preventable illness.</w:t>
      </w:r>
    </w:p>
    <w:p>
      <w:pPr>
        <w:pStyle w:val="BodyText"/>
      </w:pPr>
      <w:r>
        <w:t xml:space="preserve">Conclusion</w:t>
      </w:r>
      <w:r>
        <w:br/>
      </w:r>
      <w:r>
        <w:t xml:space="preserve">This dissertation unequivocally establishes that the Medical Researcher is the cornerstone of evidence-based healthcare transformation in Pakistan Karachi. The city's unique epidemiological profile demands locally generated knowledge, and without committed Medical Researchers to generate it, Pakistan's health goals remain aspirational. As Karachi continues its rapid urbanization trajectory—projected to house 25 million people by 2030—the need for robust medical research capacity becomes increasingly urgent. Future efforts must prioritize dismantling bureaucratic barriers, securing sustainable funding, and fostering collaboration between Medical Researchers and community stakeholders. Only then can Pakistan Karachi transition from a city burdened by preventable health crises to a model of innovative, research-driven healthcare solutions that serve as an inspiration across developing nations.</w:t>
      </w:r>
    </w:p>
    <w:p>
      <w:pPr>
        <w:pStyle w:val="BodyText"/>
      </w:pPr>
      <w:r>
        <w:t xml:space="preserve">Final Reflection</w:t>
      </w:r>
      <w:r>
        <w:br/>
      </w:r>
      <w:r>
        <w:t xml:space="preserve">The journey of this dissertation has underscored that the Medical Researcher is not merely a scientist in a lab but an essential community partner. In Pakistan Karachi, where lives hang in the balance daily, every study conducted by a dedicated Medical Researcher represents a potential lifeline. This final section reiterates: investing in the Medical Researcher is investing in Pakistan Karachi's health security and its children's future. The time for decisive action—before preventable diseases claim more lives—is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Medical Researcher's Role in Advancing Healthcare in Pakistan Karachi</dc:title>
  <dc:creator/>
  <dc:language>en</dc:language>
  <cp:keywords/>
  <dcterms:created xsi:type="dcterms:W3CDTF">2025-12-15T19:57:55Z</dcterms:created>
  <dcterms:modified xsi:type="dcterms:W3CDTF">2025-12-15T19:57:55Z</dcterms:modified>
</cp:coreProperties>
</file>

<file path=docProps/custom.xml><?xml version="1.0" encoding="utf-8"?>
<Properties xmlns="http://schemas.openxmlformats.org/officeDocument/2006/custom-properties" xmlns:vt="http://schemas.openxmlformats.org/officeDocument/2006/docPropsVTypes"/>
</file>