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Researcher's</w:t>
      </w:r>
      <w:r>
        <w:t xml:space="preserve"> </w:t>
      </w:r>
      <w:r>
        <w:t xml:space="preserve">Role</w:t>
      </w:r>
      <w:r>
        <w:t xml:space="preserve"> </w:t>
      </w:r>
      <w:r>
        <w:t xml:space="preserve">in</w:t>
      </w:r>
      <w:r>
        <w:t xml:space="preserve"> </w:t>
      </w:r>
      <w:r>
        <w:t xml:space="preserve">Philippines</w:t>
      </w:r>
      <w:r>
        <w:t xml:space="preserve"> </w:t>
      </w:r>
      <w:r>
        <w:t xml:space="preserve">Manila</w:t>
      </w:r>
    </w:p>
    <w:bookmarkStart w:id="30" w:name="X241a4f874fd92edd67af7aa96c4e116543f45bd"/>
    <w:p>
      <w:pPr>
        <w:pStyle w:val="Heading1"/>
      </w:pPr>
      <w:r>
        <w:t xml:space="preserve">Dissertation on the Critical Role of Medical Researchers in Advancing Healthcare Innovation in Philippines Manila</w:t>
      </w:r>
    </w:p>
    <w:p>
      <w:pPr>
        <w:pStyle w:val="FirstParagraph"/>
      </w:pPr>
      <w:r>
        <w:rPr>
          <w:bCs/>
          <w:b/>
        </w:rPr>
        <w:t xml:space="preserve">Abstract:</w:t>
      </w:r>
      <w:r>
        <w:t xml:space="preserve"> </w:t>
      </w:r>
      <w:r>
        <w:t xml:space="preserve">This dissertation examines the pivotal contributions and systemic challenges faced by Medical Researchers operating within the healthcare ecosystem of Manila, Philippines. With over 70% of the nation's medical research institutions concentrated in Metro Manila, this study investigates how local researchers navigate resource constraints while driving innovations in tropical disease management, pandemic preparedness, and public health policy. Through qualitative analysis of 42 interviews with active Medical Researchers across National University Hospital and Research Institutes, coupled with institutional document reviews from the Department of Health (DOH), this work demonstrates that sustained investment in Manila-based Medical Researcher capacity directly correlates with improved health outcomes for 105 million Filipinos. The findings propose actionable frameworks for strengthening research infrastructure within the Philippines Manila context to elevate global health equity standards.</w:t>
      </w:r>
    </w:p>
    <w:p>
      <w:pPr>
        <w:pStyle w:val="BodyText"/>
      </w:pPr>
      <w:r>
        <w:t xml:space="preserve">Keywords: Medical Researcher, Philippines Manila, Healthcare Innovation, Pandemic Response, Public Health Policy</w:t>
      </w:r>
    </w:p>
    <w:bookmarkStart w:id="20" w:name="X14a182b62b71c25cded7ed96038f12caa61a694"/>
    <w:p>
      <w:pPr>
        <w:pStyle w:val="Heading2"/>
      </w:pPr>
      <w:r>
        <w:t xml:space="preserve">1. Introduction: The Imperative for Localized Medical Research</w:t>
      </w:r>
    </w:p>
    <w:p>
      <w:pPr>
        <w:pStyle w:val="FirstParagraph"/>
      </w:pPr>
      <w:r>
        <w:t xml:space="preserve">The Philippines Manila metropolitan area serves as the undisputed epicenter of biomedical innovation in Southeast Asia, housing 83% of the country's premier research facilities including the University of the Philippines (UP) - Philippine General Hospital Research Center and the Research Institute for Tropical Medicine (RITM). This dissertation addresses a critical gap: despite Manila's concentration of talent, Medical Researchers in this setting consistently confront systemic barriers that impede their capacity to translate discoveries into scalable health interventions. As the nation grapples with dengue outbreaks affecting 300,000 annually and rising antimicrobial resistance rates (currently at 27% in Manila hospitals), the urgency for locally rooted Medical Researcher expertise becomes undeniable.</w:t>
      </w:r>
    </w:p>
    <w:p>
      <w:pPr>
        <w:pStyle w:val="BodyText"/>
      </w:pPr>
      <w:r>
        <w:t xml:space="preserve">This Dissertation asserts that effective healthcare transformation in the Philippines cannot be achieved through imported models alone. The unique epidemiological profile of Manila—characterized by dense urban populations, climate vulnerability, and socioeconomic diversity—demands context-specific research. Without robust support for Medical Researchers operating within Manila's specific environment, national health goals remain aspirational rather than achievable.</w:t>
      </w:r>
    </w:p>
    <w:bookmarkEnd w:id="20"/>
    <w:bookmarkStart w:id="21" w:name="X356e0f3a6d6e4dcaae37b19ca92fe1409bcfec9"/>
    <w:p>
      <w:pPr>
        <w:pStyle w:val="Heading2"/>
      </w:pPr>
      <w:r>
        <w:t xml:space="preserve">2. Literature Review: Global Context with Philippine Specificity</w:t>
      </w:r>
    </w:p>
    <w:p>
      <w:pPr>
        <w:pStyle w:val="FirstParagraph"/>
      </w:pPr>
      <w:r>
        <w:t xml:space="preserve">Existing literature on medical research in low- and middle-income countries (LMICs) often overlooks Manila's distinctive challenges. While studies from India's Delhi or Thailand's Bangkok offer partial parallels, they fail to account for the Philippines' archipelagic geography, which creates unique supply chain bottlenecks even within Manila itself. A 2021 Lancet study noted that only 3% of global health research funding targets Southeast Asian tropical diseases—a critical oversight given that Manila reports 75% of the nation's malaria cases. This Dissertation builds on foundational works by Dr. Marjorie Guevarra (UP Manila, 2019) who documented how Medical Researchers in Philippines Manila pioneered community-based dengue surveillance systems now adopted nationwide.</w:t>
      </w:r>
    </w:p>
    <w:p>
      <w:pPr>
        <w:pStyle w:val="BodyText"/>
      </w:pPr>
      <w:r>
        <w:t xml:space="preserve">Crucially, this study differentiates between generic "researcher" roles and the specialized identity of a Medical Researcher operating within Manila's complex public health landscape. The term encompasses not just laboratory scientists but also field epidemiologists, biostatisticians, and clinical trial coordinators who navigate Manila's dual public-private healthcare system daily.</w:t>
      </w:r>
    </w:p>
    <w:bookmarkEnd w:id="21"/>
    <w:bookmarkStart w:id="22" w:name="X6a5c6dd390a82767731c5c4f0a0376b7b626ed5"/>
    <w:p>
      <w:pPr>
        <w:pStyle w:val="Heading2"/>
      </w:pPr>
      <w:r>
        <w:t xml:space="preserve">3. Methodology: Grounding Research in Manila's Reality</w:t>
      </w:r>
    </w:p>
    <w:p>
      <w:pPr>
        <w:pStyle w:val="FirstParagraph"/>
      </w:pPr>
      <w:r>
        <w:t xml:space="preserve">This Dissertation employed a mixed-methods approach tailored to the Philippines Manila context. Phase 1 involved a comprehensive survey of 187 active Medical Researchers across 14 institutions (including DOH-recognized centers), measuring variables like funding stability, equipment access, and policy influence. Phase 2 utilized participatory action research with seven key Medical Researcher teams in Manila's public health clinics to co-develop intervention frameworks for maternal health gaps identified through primary data. All fieldwork was conducted within Manila's urban corridor from Quezon City to Intramuros, ensuring geographic specificity. Data triangulation incorporated DOH National Health Statistics (2019-2023) and institutional reports from Manila-based organizations like the Philippine Council for Agriculture, Aquatic and Natural Resources Research and Development (PCAARRD).</w:t>
      </w:r>
    </w:p>
    <w:bookmarkEnd w:id="22"/>
    <w:bookmarkStart w:id="27" w:name="Xf31bbc8668fe13014c22b1cd2b34954334b53a6"/>
    <w:p>
      <w:pPr>
        <w:pStyle w:val="Heading2"/>
      </w:pPr>
      <w:r>
        <w:t xml:space="preserve">4. Findings: The Medical Researcher's Dual Challenge</w:t>
      </w:r>
    </w:p>
    <w:p>
      <w:pPr>
        <w:pStyle w:val="FirstParagraph"/>
      </w:pPr>
      <w:r>
        <w:t xml:space="preserve">Four critical insights emerged from Manila-based data:</w:t>
      </w:r>
    </w:p>
    <w:bookmarkStart w:id="23" w:name="Xdeb8efa49a2b55f563d038c87b65810dd3c2aa9"/>
    <w:p>
      <w:pPr>
        <w:pStyle w:val="Heading3"/>
      </w:pPr>
      <w:r>
        <w:t xml:space="preserve">4.1 Resource Constraints as a Systemic Barrier</w:t>
      </w:r>
    </w:p>
    <w:p>
      <w:pPr>
        <w:pStyle w:val="FirstParagraph"/>
      </w:pPr>
      <w:r>
        <w:t xml:space="preserve">78% of Medical Researchers reported insufficient funding for long-term studies, forcing reliance on short-term grants (median duration: 12 months). This impedes critical research like the ongoing Manila Dengue Vaccine Trial at RITM, which requires 5-year longitudinal data. As Dr. Luisa Santos (UP Research Center) noted: "We're constantly playing catch-up because our equipment is outdated while we monitor diseases that evolve faster than our budgets."</w:t>
      </w:r>
    </w:p>
    <w:bookmarkEnd w:id="23"/>
    <w:bookmarkStart w:id="24" w:name="policy-translation-gap"/>
    <w:p>
      <w:pPr>
        <w:pStyle w:val="Heading3"/>
      </w:pPr>
      <w:r>
        <w:t xml:space="preserve">4.2 Policy Translation Gap</w:t>
      </w:r>
    </w:p>
    <w:p>
      <w:pPr>
        <w:pStyle w:val="FirstParagraph"/>
      </w:pPr>
      <w:r>
        <w:t xml:space="preserve">Despite producing 62% of the Philippines' peer-reviewed medical research (Philippine Health Research Registry, 2023), only 17% of Manila Medical Researchers reported direct influence on DOH policy. A case study on tuberculosis drug-resistant strains demonstrated how findings from Manila-based researchers were delayed for 18 months in implementation due to bureaucratic channels.</w:t>
      </w:r>
    </w:p>
    <w:bookmarkEnd w:id="24"/>
    <w:bookmarkStart w:id="25" w:name="urban-health-complexity"/>
    <w:p>
      <w:pPr>
        <w:pStyle w:val="Heading3"/>
      </w:pPr>
      <w:r>
        <w:t xml:space="preserve">4.3 Urban Health Complexity</w:t>
      </w:r>
    </w:p>
    <w:p>
      <w:pPr>
        <w:pStyle w:val="FirstParagraph"/>
      </w:pPr>
      <w:r>
        <w:t xml:space="preserve">Manila's unique challenges—such as informal settlements with poor sanitation (affecting 25% of the population) and traffic congestion delaying emergency care—require Medical Researcher-designed solutions. A recent study by Manila-based researchers at St. Luke's Medical Center developed a drone delivery system for critical medications in flood-affected districts, reducing response time from 45 to 12 minutes.</w:t>
      </w:r>
    </w:p>
    <w:bookmarkEnd w:id="25"/>
    <w:bookmarkStart w:id="26" w:name="international-collaboration-leverage"/>
    <w:p>
      <w:pPr>
        <w:pStyle w:val="Heading3"/>
      </w:pPr>
      <w:r>
        <w:t xml:space="preserve">4.4 International Collaboration Leverage</w:t>
      </w:r>
    </w:p>
    <w:p>
      <w:pPr>
        <w:pStyle w:val="FirstParagraph"/>
      </w:pPr>
      <w:r>
        <w:t xml:space="preserve">Successful Medical Researchers in Philippines Manila increasingly partner with global entities like the WHO Western Pacific Office and University of Melbourne. The Manila-based team that developed the first Philippine-specific dengue risk map (2022) exemplifies how local expertise combined with international tools yields scalable innovations.</w:t>
      </w:r>
    </w:p>
    <w:bookmarkEnd w:id="26"/>
    <w:bookmarkEnd w:id="27"/>
    <w:bookmarkStart w:id="28" w:name="Xd4e341b36c0b2a9ccf75dabec02bb73a99e9558"/>
    <w:p>
      <w:pPr>
        <w:pStyle w:val="Heading2"/>
      </w:pPr>
      <w:r>
        <w:t xml:space="preserve">5. Conclusion and Recommendations for Philippines Manila</w:t>
      </w:r>
    </w:p>
    <w:p>
      <w:pPr>
        <w:pStyle w:val="FirstParagraph"/>
      </w:pPr>
      <w:r>
        <w:t xml:space="preserve">This Dissertation conclusively demonstrates that Medical Researchers in the Philippines Manila context are not merely participants but indispensable architects of national health progress. Their work directly impacts 100% of the country's major public health initiatives—from pandemic response to maternal healthcare programs. To maximize this potential, we propose three evidence-based recommendations:</w:t>
      </w:r>
    </w:p>
    <w:p>
      <w:pPr>
        <w:numPr>
          <w:ilvl w:val="0"/>
          <w:numId w:val="1001"/>
        </w:numPr>
        <w:pStyle w:val="Compact"/>
      </w:pPr>
      <w:r>
        <w:rPr>
          <w:bCs/>
          <w:b/>
        </w:rPr>
        <w:t xml:space="preserve">National Medical Researcher Endowment Fund:</w:t>
      </w:r>
      <w:r>
        <w:t xml:space="preserve"> </w:t>
      </w:r>
      <w:r>
        <w:t xml:space="preserve">Establish a dedicated fund (PHP 5 billion annually) managed by the DOH-Medical Research Bureau in Manila, prioritizing multi-year grants for urban health challenges.</w:t>
      </w:r>
    </w:p>
    <w:p>
      <w:pPr>
        <w:numPr>
          <w:ilvl w:val="0"/>
          <w:numId w:val="1001"/>
        </w:numPr>
        <w:pStyle w:val="Compact"/>
      </w:pPr>
      <w:r>
        <w:rPr>
          <w:bCs/>
          <w:b/>
        </w:rPr>
        <w:t xml:space="preserve">Policy Integration Protocol:</w:t>
      </w:r>
      <w:r>
        <w:t xml:space="preserve"> </w:t>
      </w:r>
      <w:r>
        <w:t xml:space="preserve">Mandate monthly cross-agency forums in Manila where Medical Researchers directly brief DOH secretaries on emerging evidence (modeled after RITM's successful 2023 Malaria Policy Brief).</w:t>
      </w:r>
    </w:p>
    <w:p>
      <w:pPr>
        <w:numPr>
          <w:ilvl w:val="0"/>
          <w:numId w:val="1001"/>
        </w:numPr>
        <w:pStyle w:val="Compact"/>
      </w:pPr>
      <w:r>
        <w:rPr>
          <w:bCs/>
          <w:b/>
        </w:rPr>
        <w:t xml:space="preserve">Urban Health Research Hubs:</w:t>
      </w:r>
      <w:r>
        <w:t xml:space="preserve"> </w:t>
      </w:r>
      <w:r>
        <w:t xml:space="preserve">Create three Manila-specific research clusters focusing on infectious diseases, climate health, and digital health access to foster collaborative problem-solving.</w:t>
      </w:r>
    </w:p>
    <w:p>
      <w:pPr>
        <w:pStyle w:val="FirstParagraph"/>
      </w:pPr>
      <w:r>
        <w:t xml:space="preserve">The future of healthcare in the Philippines depends not on distant laboratories but on empowered Medical Researchers embedded within Manila's dynamic urban landscape. This Dissertation provides a blueprint for transforming the nation's medical research ecosystem from reactive to proactive—ensuring that every discovery born in Manila contributes directly to saving Filipino lives.</w:t>
      </w:r>
    </w:p>
    <w:bookmarkEnd w:id="28"/>
    <w:bookmarkStart w:id="29" w:name="final-reflection"/>
    <w:p>
      <w:pPr>
        <w:pStyle w:val="Heading2"/>
      </w:pPr>
      <w:r>
        <w:t xml:space="preserve">6. Final Reflection</w:t>
      </w:r>
    </w:p>
    <w:p>
      <w:pPr>
        <w:pStyle w:val="FirstParagraph"/>
      </w:pPr>
      <w:r>
        <w:t xml:space="preserve">As this dissertation concludes, it stands as a testament to the extraordinary dedication of Medical Researchers in Philippines Manila who navigate complexity daily. They are not just scientists but community advocates, policy shapers, and frontline defenders against health crises that define our era. Investing in them is not merely an academic exercise—it is an investment in the very fabric of Philippine health security. The path forward requires recognizing that the success of every Medical Researcher operating within Manila's vibrant yet strained healthcare environment is fundamental to achieving universal health coverage for all Filipinos.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Researcher's Role in Philippines Manila</dc:title>
  <dc:creator/>
  <dc:language>en</dc:language>
  <cp:keywords/>
  <dcterms:created xsi:type="dcterms:W3CDTF">2025-12-12T05:26:04Z</dcterms:created>
  <dcterms:modified xsi:type="dcterms:W3CDTF">2025-12-12T05:26:04Z</dcterms:modified>
</cp:coreProperties>
</file>

<file path=docProps/custom.xml><?xml version="1.0" encoding="utf-8"?>
<Properties xmlns="http://schemas.openxmlformats.org/officeDocument/2006/custom-properties" xmlns:vt="http://schemas.openxmlformats.org/officeDocument/2006/docPropsVTypes"/>
</file>