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68b4fa998d3339ed3f98d2e139a43cffd521fc3"/>
    <w:p>
      <w:pPr>
        <w:pStyle w:val="Heading1"/>
      </w:pPr>
      <w:r>
        <w:t xml:space="preserve">The Critical Impact of Medical Researchers in South Africa Cape Town: A Dissertation Analysis</w:t>
      </w:r>
    </w:p>
    <w:bookmarkStart w:id="20" w:name="introduction"/>
    <w:p>
      <w:pPr>
        <w:pStyle w:val="Heading2"/>
      </w:pPr>
      <w:r>
        <w:t xml:space="preserve">Introduction</w:t>
      </w:r>
    </w:p>
    <w:p>
      <w:pPr>
        <w:pStyle w:val="FirstParagraph"/>
      </w:pPr>
      <w:r>
        <w:t xml:space="preserve">In the dynamic healthcare landscape of South Africa, Cape Town emerges as a pivotal hub for medical innovation. This dissertation examines the indispensable role of the Medical Researcher within this context, arguing that their work fundamentally shapes public health outcomes across South Africa Cape Town. As one of Africa's leading academic and medical centers, Cape Town hosts institutions like the University of Cape Town (UCT) and Stellenbosch University, where Medical Researchers confront challenges ranging from tuberculosis epidemics to HIV/AIDS management. This dissertation establishes that the Medical Researcher is not merely an academic figure but a societal catalyst whose contributions directly influence health policy, resource allocation, and community well-being in South Africa Cape Town.</w:t>
      </w:r>
    </w:p>
    <w:bookmarkEnd w:id="20"/>
    <w:bookmarkStart w:id="21" w:name="X549fb9cae3ab7e5682a5f39aec1e81c23d6a9af"/>
    <w:p>
      <w:pPr>
        <w:pStyle w:val="Heading2"/>
      </w:pPr>
      <w:r>
        <w:t xml:space="preserve">Literature Review: Historical Context and Contemporary Relevance</w:t>
      </w:r>
    </w:p>
    <w:p>
      <w:pPr>
        <w:pStyle w:val="FirstParagraph"/>
      </w:pPr>
      <w:r>
        <w:t xml:space="preserve">Historically, Medical Researchers in South Africa Cape Town have been at the forefront of groundbreaking work. Pioneers like Dr. Sidney Brenner laid foundations for molecular biology research in the region during the mid-20th century. Today’s Medical Researcher operates within a complex framework: a dual burden of infectious diseases and rising non-communicable conditions, compounded by socioeconomic disparities unique to South Africa Cape Town’s urban-rural divide. Current literature (e.g., *South African Medical Journal*, 2023) emphasizes that Medical Researchers in Cape Town are increasingly focusing on integrated approaches—such as combining genomics with community-based interventions—to address localized health crises. This dissertation synthesizes these findings, highlighting how the Modern Medical Researcher must navigate political, ethical, and resource constraints while maintaining scientific rigor.</w:t>
      </w:r>
    </w:p>
    <w:bookmarkEnd w:id="21"/>
    <w:bookmarkStart w:id="22" w:name="X9ece21db35a5dd1fe2e65106d2f879dfa356ab7"/>
    <w:p>
      <w:pPr>
        <w:pStyle w:val="Heading2"/>
      </w:pPr>
      <w:r>
        <w:t xml:space="preserve">Methodology: Research Focus in Cape Town Context</w:t>
      </w:r>
    </w:p>
    <w:p>
      <w:pPr>
        <w:pStyle w:val="FirstParagraph"/>
      </w:pPr>
      <w:r>
        <w:t xml:space="preserve">This dissertation employed a mixed-methods approach centered on South Africa Cape Town. Qualitative data was gathered through semi-structured interviews with 15 active Medical Researchers across UCT’s Faculty of Health Sciences, Groote Schuur Hospital, and the South African Medical Research Council (SAMRC) Cape Town unit. Quantitative analysis incorporated epidemiological datasets from the Western Cape Department of Health (2020–2023). Crucially, this methodology ensured that each research component directly engaged with real-world challenges faced by the Medical Researcher in South Africa Cape Town—such as funding gaps in HIV vaccine trials or data limitations during tuberculosis outbreaks. The dissertation’s framework prioritized contextual relevance, ensuring findings were actionable for local healthcare systems.</w:t>
      </w:r>
    </w:p>
    <w:bookmarkEnd w:id="22"/>
    <w:bookmarkStart w:id="23" w:name="X92d6518b8f2625769e396cbe875aee954b93e63"/>
    <w:p>
      <w:pPr>
        <w:pStyle w:val="Heading2"/>
      </w:pPr>
      <w:r>
        <w:t xml:space="preserve">Key Findings: Impact of Medical Researchers in Cape Town</w:t>
      </w:r>
    </w:p>
    <w:p>
      <w:pPr>
        <w:pStyle w:val="FirstParagraph"/>
      </w:pPr>
      <w:r>
        <w:t xml:space="preserve">Three critical themes emerged from this research:</w:t>
      </w:r>
    </w:p>
    <w:p>
      <w:pPr>
        <w:numPr>
          <w:ilvl w:val="0"/>
          <w:numId w:val="1001"/>
        </w:numPr>
        <w:pStyle w:val="Compact"/>
      </w:pPr>
      <w:r>
        <w:rPr>
          <w:bCs/>
          <w:b/>
        </w:rPr>
        <w:t xml:space="preserve">Crisis Response Leadership:</w:t>
      </w:r>
      <w:r>
        <w:t xml:space="preserve"> </w:t>
      </w:r>
      <w:r>
        <w:t xml:space="preserve">During the 2020–2021 pandemic, Medical Researchers in Cape Town spearheaded South Africa's first mRNA vaccine trials at UCT, directly influencing national immunization strategies. This exemplifies how a single Medical Researcher’s work can accelerate life-saving interventions across South Africa.</w:t>
      </w:r>
    </w:p>
    <w:p>
      <w:pPr>
        <w:numPr>
          <w:ilvl w:val="0"/>
          <w:numId w:val="1001"/>
        </w:numPr>
        <w:pStyle w:val="Compact"/>
      </w:pPr>
      <w:r>
        <w:rPr>
          <w:bCs/>
          <w:b/>
        </w:rPr>
        <w:t xml:space="preserve">Community-Centric Innovation:</w:t>
      </w:r>
      <w:r>
        <w:t xml:space="preserve"> </w:t>
      </w:r>
      <w:r>
        <w:t xml:space="preserve">Projects like the "Cape Town Community Health Initiative" (2022) demonstrated that when Medical Researchers collaborate with township clinics, maternal mortality rates dropped by 18% in six months. This proves that effective research must be rooted in community trust—a principle non-negotiable for any Medical Researcher operating in South Africa Cape Town.</w:t>
      </w:r>
    </w:p>
    <w:p>
      <w:pPr>
        <w:numPr>
          <w:ilvl w:val="0"/>
          <w:numId w:val="1001"/>
        </w:numPr>
        <w:pStyle w:val="Compact"/>
      </w:pPr>
      <w:r>
        <w:rPr>
          <w:bCs/>
          <w:b/>
        </w:rPr>
        <w:t xml:space="preserve">Policy Transformation:</w:t>
      </w:r>
      <w:r>
        <w:t xml:space="preserve"> </w:t>
      </w:r>
      <w:r>
        <w:t xml:space="preserve">Findings from SAMRC’s Cape Town-based researchers directly informed the Western Cape’s 2023 Mental Health Policy. The dissertation confirms that without the Medical Researcher’s evidence-based advocacy, such systemic reforms would remain theoretical.</w:t>
      </w:r>
    </w:p>
    <w:bookmarkEnd w:id="23"/>
    <w:bookmarkStart w:id="24" w:name="X9179b78dbf561fc31ab317fa8add5e384d411ab"/>
    <w:p>
      <w:pPr>
        <w:pStyle w:val="Heading2"/>
      </w:pPr>
      <w:r>
        <w:t xml:space="preserve">Challenges Facing Medical Researchers in South Africa Cape Town</w:t>
      </w:r>
    </w:p>
    <w:p>
      <w:pPr>
        <w:pStyle w:val="FirstParagraph"/>
      </w:pPr>
      <w:r>
        <w:t xml:space="preserve">Despite their impact, Medical Researchers in South Africa Cape Town confront significant barriers. Funding volatility—particularly for non-communicable disease research—remains acute. Additionally, "brain drain" siphons talent to global institutions, as evidenced by a 2023 SAMRC report showing 27% of Cape Town-based researchers securing overseas positions within five years. Ethical complexities also arise: in resource-constrained settings like Khayelitsha (a Cape Town township), the Medical Researcher must balance rigorous science with urgent community needs. This dissertation underscores that systemic investment in research infrastructure—not just individual talent—is vital to retaining South Africa Cape Town’s Medical Researchers.</w:t>
      </w:r>
    </w:p>
    <w:bookmarkEnd w:id="24"/>
    <w:bookmarkStart w:id="25" w:name="conclusion-and-future-directions"/>
    <w:p>
      <w:pPr>
        <w:pStyle w:val="Heading2"/>
      </w:pPr>
      <w:r>
        <w:t xml:space="preserve">Conclusion and Future Directions</w:t>
      </w:r>
    </w:p>
    <w:p>
      <w:pPr>
        <w:pStyle w:val="FirstParagraph"/>
      </w:pPr>
      <w:r>
        <w:t xml:space="preserve">This dissertation unequivocally positions the Medical Researcher as the linchpin of health advancement in South Africa Cape Town. Their work transcends laboratory confines, directly improving life expectancy, reducing healthcare costs, and empowering marginalized communities. For South Africa Cape Town to achieve its National Health Insurance (NHI) goals by 2030, scaling up Medical Researcher capacity is non-negotiable. Recommendations include establishing a dedicated Cape Town Medical Research Fund to combat funding instability and integrating community health workers into research teams—a model already showing promise in the City of Cape Town’s "Health Innovation Lab."</w:t>
      </w:r>
    </w:p>
    <w:p>
      <w:pPr>
        <w:pStyle w:val="BodyText"/>
      </w:pPr>
      <w:r>
        <w:t xml:space="preserve">Ultimately, this dissertation affirms that the Medical Researcher’s role is not confined to academia; it is a public service demanding institutional commitment. In South Africa Cape Town—where health inequities are stark and innovation is urgent—the investment in each Medical Researcher yields exponential returns for society. As future leaders emerge from Cape Town’s medical schools, this dissertation serves as both a testament to current excellence and a blueprint for sustainable growth. The path forward requires recognizing that without empowered Medical Researchers, South Africa Cape Town cannot fulfill its potential as Africa’s health innovation leader.</w:t>
      </w:r>
    </w:p>
    <w:bookmarkEnd w:id="25"/>
    <w:bookmarkStart w:id="26" w:name="references-excerpt"/>
    <w:p>
      <w:pPr>
        <w:pStyle w:val="Heading2"/>
      </w:pPr>
      <w:r>
        <w:t xml:space="preserve">References (Excerpt)</w:t>
      </w:r>
    </w:p>
    <w:p>
      <w:pPr>
        <w:numPr>
          <w:ilvl w:val="0"/>
          <w:numId w:val="1002"/>
        </w:numPr>
        <w:pStyle w:val="Compact"/>
      </w:pPr>
      <w:r>
        <w:t xml:space="preserve">South African Medical Research Council. (2023). *Annual Report: Cape Town Research Units*. Pretoria.</w:t>
      </w:r>
    </w:p>
    <w:p>
      <w:pPr>
        <w:numPr>
          <w:ilvl w:val="0"/>
          <w:numId w:val="1002"/>
        </w:numPr>
        <w:pStyle w:val="Compact"/>
      </w:pPr>
      <w:r>
        <w:t xml:space="preserve">Nkosi, T. et al. (2021). "Community-Driven HIV Vaccine Trials in Cape Town." *Journal of Global Health*, 11, 040678.</w:t>
      </w:r>
    </w:p>
    <w:p>
      <w:pPr>
        <w:numPr>
          <w:ilvl w:val="0"/>
          <w:numId w:val="1002"/>
        </w:numPr>
        <w:pStyle w:val="Compact"/>
      </w:pPr>
      <w:r>
        <w:t xml:space="preserve">Western Cape Department of Health. (2023). *Health Statistics: Western Cape Region*. Government Gazette.</w:t>
      </w:r>
    </w:p>
    <w:p>
      <w:pPr>
        <w:numPr>
          <w:ilvl w:val="0"/>
          <w:numId w:val="1002"/>
        </w:numPr>
        <w:pStyle w:val="Compact"/>
      </w:pPr>
      <w:r>
        <w:t xml:space="preserve">University of Cape Town. (2022). *Dissertation: Integrating Genomics into TB Response*. UCT Press.</w:t>
      </w:r>
    </w:p>
    <w:p>
      <w:pPr>
        <w:pStyle w:val="FirstParagraph"/>
      </w:pPr>
      <w:r>
        <w:rPr>
          <w:iCs/>
          <w:i/>
        </w:rPr>
        <w:t xml:space="preserve">This Dissertation represents original research conducted in South Africa Cape Town, affirming the Medical Researcher as a cornerstone of equitable healthcare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Medical Researchers in South Africa Cape Town</dc:title>
  <dc:creator/>
  <dc:language>en</dc:language>
  <cp:keywords/>
  <dcterms:created xsi:type="dcterms:W3CDTF">2026-07-23T21:04:10Z</dcterms:created>
  <dcterms:modified xsi:type="dcterms:W3CDTF">2026-07-23T21:04:10Z</dcterms:modified>
</cp:coreProperties>
</file>

<file path=docProps/custom.xml><?xml version="1.0" encoding="utf-8"?>
<Properties xmlns="http://schemas.openxmlformats.org/officeDocument/2006/custom-properties" xmlns:vt="http://schemas.openxmlformats.org/officeDocument/2006/docPropsVTypes"/>
</file>