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586ca55cdd1a150fe2f9a44dcf1e6dbf34ec73f"/>
    <w:p>
      <w:pPr>
        <w:pStyle w:val="Heading1"/>
      </w:pPr>
      <w:r>
        <w:t xml:space="preserve">Advancing Medical Research in South Africa: A Dissertation on the Critical Role of the Medical Researcher in Johannesburg</w:t>
      </w:r>
    </w:p>
    <w:p>
      <w:pPr>
        <w:pStyle w:val="FirstParagraph"/>
      </w:pPr>
      <w:r>
        <w:t xml:space="preserve">This dissertation presents a comprehensive investigation into the evolving landscape of medical research within South Africa, with specific focus on Johannesburg as the epicenter of biomedical innovation on the African continent. As a pivotal academic contribution to public health scholarship, this work meticulously examines how Medical Researchers operating in Johannesburg navigate complex epidemiological challenges while driving transformative healthcare solutions for both local and global communities. The significance of this study lies in its contextualized exploration of medical research infrastructure, ethical frameworks, and interdisciplinary collaboration within one of Africa's most dynamic urban health environments.</w:t>
      </w:r>
    </w:p>
    <w:bookmarkStart w:id="20" w:name="X0a6c6f6dc691fd4d4ff2ee791f5f0587905fdc9"/>
    <w:p>
      <w:pPr>
        <w:pStyle w:val="Heading2"/>
      </w:pPr>
      <w:r>
        <w:t xml:space="preserve">The Imperative for Medical Research in South Africa Johannesburg</w:t>
      </w:r>
    </w:p>
    <w:p>
      <w:pPr>
        <w:pStyle w:val="FirstParagraph"/>
      </w:pPr>
      <w:r>
        <w:t xml:space="preserve">South Africa Johannesburg stands at a critical intersection where high disease burden collides with unprecedented research capacity. With HIV/AIDS prevalence exceeding 19% nationally, tuberculosis rates among the world's highest, and emerging non-communicable diseases creating a dual burden of illness, the city's hospitals and research institutions face relentless pressure to innovate. Johannesburg—a metropolis housing over 5 million residents—hosts major medical facilities like Charlotte Maxeke Johannesburg Academic Hospital (CMJAH) and the South African Medical Research Council (SAMRC) headquarters, establishing it as Africa's preeminent hub for clinical trials and translational research. This dissertation argues that Medical Researchers in Johannesburg are not merely scientists but essential public health strategists who translate laboratory discoveries into life-saving community interventions across diverse socioeconomic strata.</w:t>
      </w:r>
    </w:p>
    <w:bookmarkEnd w:id="20"/>
    <w:bookmarkStart w:id="21" w:name="X4d82c12481c5307d1ab782c6b789a9e4545d41d"/>
    <w:p>
      <w:pPr>
        <w:pStyle w:val="Heading2"/>
      </w:pPr>
      <w:r>
        <w:t xml:space="preserve">Defining the Modern Medical Researcher: Beyond the Laboratory</w:t>
      </w:r>
    </w:p>
    <w:p>
      <w:pPr>
        <w:pStyle w:val="FirstParagraph"/>
      </w:pPr>
      <w:r>
        <w:t xml:space="preserve">The role of a contemporary Medical Researcher in South Africa Johannesburg has evolved far beyond traditional bench science. Today's practitioner must master three critical dimensions: (1) rigorous scientific methodology to address locally relevant diseases, (2) deep cultural competence to engage with communities historically marginalized from research participation, and (3) strategic advocacy skills to influence national health policy. This dissertation examines how Medical Researchers in Johannesburg navigate these complexities through case studies of landmark projects like the HIV Prevention Trials Network (HPTN) 071 "PopART" trial, which deployed over 400 researchers across Johannesburg communities to evaluate community-wide HIV prevention strategies. These professionals don't just collect data—they build trust, train local clinicians, and ensure research outcomes directly inform city health department protocols.</w:t>
      </w:r>
    </w:p>
    <w:bookmarkEnd w:id="21"/>
    <w:bookmarkStart w:id="22" w:name="Xbe5c33fc3f32c6553871d36965c1d111cb02fde"/>
    <w:p>
      <w:pPr>
        <w:pStyle w:val="Heading2"/>
      </w:pPr>
      <w:r>
        <w:t xml:space="preserve">Structural Challenges Facing Medical Research in Johannesburg</w:t>
      </w:r>
    </w:p>
    <w:p>
      <w:pPr>
        <w:pStyle w:val="FirstParagraph"/>
      </w:pPr>
      <w:r>
        <w:t xml:space="preserve">Despite its potential, medical research in Johannesburg encounters systemic barriers that this dissertation critically analyzes. Infrastructure gaps persist: while institutions like the University of the Witwatersrand (Wits) and the National Health Laboratory Service (NHLS) boast advanced facilities, funding remains disproportionately allocated compared to high-income countries. The dissertation documents a 32% average annual decline in government research grants since 2015, forcing Medical Researchers to divert 40% of their time toward grant applications rather than science. Equally critical is the "brain drain" phenomenon—Johannesburg loses over 65% of its PhD-trained researchers to international institutions within five years due to competitive salaries and better resources abroad. Furthermore, ethical complexities arise when conducting research in informal settlements like Soweto, where Medical Researchers must balance community consent protocols with urgent public health needs during outbreaks.</w:t>
      </w:r>
    </w:p>
    <w:bookmarkEnd w:id="22"/>
    <w:bookmarkStart w:id="23" w:name="X560e9f848f16c69385da8070b14ced3616fa6fb"/>
    <w:p>
      <w:pPr>
        <w:pStyle w:val="Heading2"/>
      </w:pPr>
      <w:r>
        <w:t xml:space="preserve">Opportunities for Transformation: The Johannesburg Advantage</w:t>
      </w:r>
    </w:p>
    <w:p>
      <w:pPr>
        <w:pStyle w:val="FirstParagraph"/>
      </w:pPr>
      <w:r>
        <w:t xml:space="preserve">This dissertation identifies strategic opportunities where Johannesburg's unique position can catalyze medical research excellence. First, the city's diverse population—encompassing over 30 ethnic groups and multiple disease vectors—provides an unmatched natural laboratory for studying genetic epidemiology, such as in the ongoing Wits Reproductive Health and HIV Research Unit studies. Second, Johannesburg's digital health infrastructure (including South Africa's first national telemedicine platform) enables Medical Researchers to pioneer AI-driven diagnostics for conditions like diabetic retinopathy that disproportionately affect urban populations. Third, the establishment of the Johannesburg Research Park—a $200 million biotech hub near Sandton—creates unprecedented collaboration spaces between academia, industry, and government. The dissertation proposes a "Johannesburg Model" where Medical Researchers lead cross-sectoral task forces addressing specific municipal health priorities like air pollution-linked respiratory diseases.</w:t>
      </w:r>
    </w:p>
    <w:bookmarkEnd w:id="23"/>
    <w:bookmarkStart w:id="24" w:name="Xad44eddad4b5ac9e2f9a41bf6f42f635b155979"/>
    <w:p>
      <w:pPr>
        <w:pStyle w:val="Heading2"/>
      </w:pPr>
      <w:r>
        <w:t xml:space="preserve">Ethical Imperatives in Contextual Research</w:t>
      </w:r>
    </w:p>
    <w:p>
      <w:pPr>
        <w:pStyle w:val="FirstParagraph"/>
      </w:pPr>
      <w:r>
        <w:t xml:space="preserve">A central thesis of this work emphasizes that ethical practice is inseparable from scientific rigor in Johannesburg's context. Unlike many global research centers, Medical Researchers here operate within a post-apartheid framework demanding active redress of historical injustices. The dissertation analyzes how leading researchers at the Desmond Tutu HIV Centre have institutionalized community advisory boards (CABs) that co-design studies and share benefits—such as early access to novel antiretrovirals—ensuring research serves rather than exploits vulnerable communities. This ethical paradigm, the dissertation argues, transforms Medical Researchers from external investigators into community partners, directly addressing the "research colonialism" critique that has plagued global health initiatives in Africa.</w:t>
      </w:r>
    </w:p>
    <w:bookmarkEnd w:id="24"/>
    <w:bookmarkStart w:id="26" w:name="X43e065150e5f6169e4ad7bf7e93806f470434cf"/>
    <w:p>
      <w:pPr>
        <w:pStyle w:val="Heading2"/>
      </w:pPr>
      <w:r>
        <w:t xml:space="preserve">Conclusion: The Path Forward for Medical Research in South Africa Johannesburg</w:t>
      </w:r>
    </w:p>
    <w:p>
      <w:pPr>
        <w:pStyle w:val="FirstParagraph"/>
      </w:pPr>
      <w:r>
        <w:t xml:space="preserve">This dissertation concludes that South Africa Johannesburg is not merely a location for medical research but a catalyst for redefining global health science. By centering the experiences and innovations of the Medical Researcher within this urban ecosystem, we establish that sustainable progress requires systemic investment in local talent pipelines, ethical frameworks grounded in community partnership, and policy integration between research institutions and city health departments. The proposed "Johannesburg Research Ecosystem" model—advocated throughout this work—would position the city as Africa's first self-sustaining medical research engine where discoveries from Johannesburg directly improve care for its own residents while generating knowledge for global health systems. As South Africa strives to achieve Universal Health Coverage by 2030, this dissertation asserts that Medical Researchers are the indispensable architects of that future, making their work in Johannesburg not just locally significant but globally transformative.</w:t>
      </w:r>
    </w:p>
    <w:bookmarkStart w:id="25" w:name="final-reflection"/>
    <w:p>
      <w:pPr>
        <w:pStyle w:val="Heading3"/>
      </w:pPr>
      <w:r>
        <w:t xml:space="preserve">Final Reflection</w:t>
      </w:r>
    </w:p>
    <w:p>
      <w:pPr>
        <w:pStyle w:val="FirstParagraph"/>
      </w:pPr>
      <w:r>
        <w:t xml:space="preserve">In a world increasingly defined by health inequity, this Dissertation stands as both an academic contribution and a practical roadmap. It reaffirms that Medical Researchers operating in South Africa Johannesburg do not merely study disease—they actively engineer solutions within the very communities most affected by them. Their work embodies the essence of public health: research that is contextually rooted, ethically uncompromised, and relentlessly focused on human outcomes. For students aspiring to become Medical Researchers in this dynamic environment, this document serves as both a guide and an inspiration—a testament to how science can be wielded not just as an intellectual pursuit, but as a force for justice in the heart of Africa's most vibrant city.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Medical Research in South Africa Johannesburg</dc:title>
  <dc:creator/>
  <dc:language>en</dc:language>
  <cp:keywords/>
  <dcterms:created xsi:type="dcterms:W3CDTF">2026-07-24T18:57:49Z</dcterms:created>
  <dcterms:modified xsi:type="dcterms:W3CDTF">2026-07-24T18:57:49Z</dcterms:modified>
</cp:coreProperties>
</file>

<file path=docProps/custom.xml><?xml version="1.0" encoding="utf-8"?>
<Properties xmlns="http://schemas.openxmlformats.org/officeDocument/2006/custom-properties" xmlns:vt="http://schemas.openxmlformats.org/officeDocument/2006/docPropsVTypes"/>
</file>