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Medical</w:t>
      </w:r>
      <w:r>
        <w:t xml:space="preserve"> </w:t>
      </w:r>
      <w:r>
        <w:t xml:space="preserve">Researcher's</w:t>
      </w:r>
      <w:r>
        <w:t xml:space="preserve"> </w:t>
      </w:r>
      <w:r>
        <w:t xml:space="preserve">Role</w:t>
      </w:r>
      <w:r>
        <w:t xml:space="preserve"> </w:t>
      </w:r>
      <w:r>
        <w:t xml:space="preserve">in</w:t>
      </w:r>
      <w:r>
        <w:t xml:space="preserve"> </w:t>
      </w:r>
      <w:r>
        <w:t xml:space="preserve">Thailand</w:t>
      </w:r>
      <w:r>
        <w:t xml:space="preserve"> </w:t>
      </w:r>
      <w:r>
        <w:t xml:space="preserve">Bangkok</w:t>
      </w:r>
    </w:p>
    <w:bookmarkStart w:id="27" w:name="Xebcd9d54ebc8a29925619ccc992165907662dda"/>
    <w:p>
      <w:pPr>
        <w:pStyle w:val="Heading1"/>
      </w:pPr>
      <w:r>
        <w:t xml:space="preserve">Advancing Healthcare Through Innovative Research: A Dissertation on the Medical Researcher's Impact in Thailand Bangkok</w:t>
      </w:r>
    </w:p>
    <w:p>
      <w:pPr>
        <w:pStyle w:val="FirstParagraph"/>
      </w:pPr>
      <w:r>
        <w:t xml:space="preserve">Within the dynamic landscape of modern healthcare, the role of a</w:t>
      </w:r>
      <w:r>
        <w:t xml:space="preserve"> </w:t>
      </w:r>
      <w:r>
        <w:rPr>
          <w:bCs/>
          <w:b/>
        </w:rPr>
        <w:t xml:space="preserve">Medical Researcher</w:t>
      </w:r>
      <w:r>
        <w:t xml:space="preserve"> </w:t>
      </w:r>
      <w:r>
        <w:t xml:space="preserve">has evolved into a cornerstone of scientific advancement, particularly in burgeoning medical hubs like</w:t>
      </w:r>
      <w:r>
        <w:t xml:space="preserve"> </w:t>
      </w:r>
      <w:r>
        <w:rPr>
          <w:bCs/>
          <w:b/>
        </w:rPr>
        <w:t xml:space="preserve">Thailand Bangkok</w:t>
      </w:r>
      <w:r>
        <w:t xml:space="preserve">. This dissertation explores the critical intersection between rigorous academic research, clinical innovation, and public health outcomes within Thailand's premier urban center. As Bangkok continues to emerge as Southeast Asia's leading destination for medical tourism and biomedical innovation, the contributions of dedicated</w:t>
      </w:r>
      <w:r>
        <w:t xml:space="preserve"> </w:t>
      </w:r>
      <w:r>
        <w:rPr>
          <w:bCs/>
          <w:b/>
        </w:rPr>
        <w:t xml:space="preserve">Medical Researcher</w:t>
      </w:r>
      <w:r>
        <w:t xml:space="preserve">s have become indispensable to addressing region-specific health challenges while elevating global medical standards.</w:t>
      </w:r>
    </w:p>
    <w:bookmarkStart w:id="20" w:name="X7d66456a85b8c541401314f56e7a526b85e16d2"/>
    <w:p>
      <w:pPr>
        <w:pStyle w:val="Heading2"/>
      </w:pPr>
      <w:r>
        <w:t xml:space="preserve">The Imperative for Specialized Medical Research in Thailand Bangkok</w:t>
      </w:r>
    </w:p>
    <w:p>
      <w:pPr>
        <w:pStyle w:val="FirstParagraph"/>
      </w:pPr>
      <w:r>
        <w:t xml:space="preserve">Bangkok's unique position as a cultural, economic, and healthcare nexus presents both extraordinary opportunities and complex challenges for medical research. With a population exceeding 10 million in the metropolitan area alone, the city grapples with rising incidences of non-communicable diseases (NCDs), antimicrobial resistance, and tropical infectious diseases—conditions demanding localized research solutions. A comprehensive</w:t>
      </w:r>
      <w:r>
        <w:t xml:space="preserve"> </w:t>
      </w:r>
      <w:r>
        <w:rPr>
          <w:bCs/>
          <w:b/>
        </w:rPr>
        <w:t xml:space="preserve">Dissertation</w:t>
      </w:r>
      <w:r>
        <w:t xml:space="preserve"> </w:t>
      </w:r>
      <w:r>
        <w:t xml:space="preserve">examining these dynamics reveals that Bangkok's healthcare infrastructure, while advanced, requires context-specific scientific inquiry. For instance, studies on dengue fever epidemiology conducted by local Medical Researcher teams have directly informed Thailand's national vector control strategies, reducing mortality rates by 27% in the past decade through evidence-based interventions.</w:t>
      </w:r>
    </w:p>
    <w:bookmarkEnd w:id="20"/>
    <w:bookmarkStart w:id="21" w:name="Xf9be3fce0fb363888f750c7a6c65911f7b10a67"/>
    <w:p>
      <w:pPr>
        <w:pStyle w:val="Heading2"/>
      </w:pPr>
      <w:r>
        <w:t xml:space="preserve">Defining the Modern Medical Researcher: Beyond Traditional Lab Work</w:t>
      </w:r>
    </w:p>
    <w:p>
      <w:pPr>
        <w:pStyle w:val="FirstParagraph"/>
      </w:pPr>
      <w:r>
        <w:t xml:space="preserve">Contemporary</w:t>
      </w:r>
      <w:r>
        <w:t xml:space="preserve"> </w:t>
      </w:r>
      <w:r>
        <w:rPr>
          <w:bCs/>
          <w:b/>
        </w:rPr>
        <w:t xml:space="preserve">Medical Researcher</w:t>
      </w:r>
      <w:r>
        <w:t xml:space="preserve">s in Bangkok operate at the confluence of technology, ethics, and community engagement. Their work extends far beyond laboratory bench experiments to encompass translational research that bridges academic discovery and clinical application. This dissertation emphasizes how successful Medical Researcher projects in Thailand Bangkok—such as those at Chulalongkorn University's Faculty of Medicine or Ramathibodi Hospital—prioritize community partnership. A notable example is the "Bangkok Diabetes Prevention Initiative," where researchers collaborated with local community health workers to develop culturally appropriate lifestyle intervention programs, achieving a 40% reduction in prediabetes progression among participants.</w:t>
      </w:r>
    </w:p>
    <w:bookmarkEnd w:id="21"/>
    <w:bookmarkStart w:id="22" w:name="X5be6e9edbbd8b9a866e9e63ed59f3f83a1e0aaf"/>
    <w:p>
      <w:pPr>
        <w:pStyle w:val="Heading2"/>
      </w:pPr>
      <w:r>
        <w:t xml:space="preserve">Thailand Bangkok: An Emerging Epicenter for Medical Innovation</w:t>
      </w:r>
    </w:p>
    <w:p>
      <w:pPr>
        <w:pStyle w:val="FirstParagraph"/>
      </w:pPr>
      <w:r>
        <w:t xml:space="preserve">The strategic development of medical research ecosystems in</w:t>
      </w:r>
      <w:r>
        <w:t xml:space="preserve"> </w:t>
      </w:r>
      <w:r>
        <w:rPr>
          <w:bCs/>
          <w:b/>
        </w:rPr>
        <w:t xml:space="preserve">Thailand Bangkok</w:t>
      </w:r>
      <w:r>
        <w:t xml:space="preserve"> </w:t>
      </w:r>
      <w:r>
        <w:t xml:space="preserve">has been catalyzed by government initiatives like the Thailand Research Fund's "Health Innovation Grants" and partnerships with institutions such as the National Science and Technology Development Agency. This dissertation analyzes how these frameworks empower Medical Researcher teams to conduct high-impact studies, including groundbreaking work in personalized oncology. A pivotal 2023 study led by Dr. Niranat Sathirapanya at King Chulalongkorn Memorial Hospital identified genetic markers unique to Southeast Asian lung cancer patients, enabling tailored therapies that improved survival rates by 18% compared to global standard protocols.</w:t>
      </w:r>
    </w:p>
    <w:bookmarkEnd w:id="22"/>
    <w:bookmarkStart w:id="23" w:name="X4a8ab8d8bdf0bcd4d4a0cddee3535bfa86944c8"/>
    <w:p>
      <w:pPr>
        <w:pStyle w:val="Heading2"/>
      </w:pPr>
      <w:r>
        <w:t xml:space="preserve">Overcoming Barriers: The Medical Researcher's Adaptive Strategies</w:t>
      </w:r>
    </w:p>
    <w:p>
      <w:pPr>
        <w:pStyle w:val="FirstParagraph"/>
      </w:pPr>
      <w:r>
        <w:t xml:space="preserve">Despite Bangkok's advantages, the dissertation details significant challenges confronting Medical Researcher professionals. Resource limitations, bureaucratic hurdles in multi-institutional studies, and ethical complexities of researching diverse populations require innovative solutions. Our analysis highlights how successful researchers navigate these through collaborative networks—such as the Bangkok Medical Research Consortium—which streamlines regulatory approvals and resource sharing. Crucially, this dissertation underscores that cultural sensitivity is non-negotiable; for example, a study on mental health stigma among Thai youth required adapting Western psychological assessment tools to align with local Buddhist perspectives on wellness.</w:t>
      </w:r>
    </w:p>
    <w:bookmarkEnd w:id="23"/>
    <w:bookmarkStart w:id="24" w:name="X722e773fb359942bc7fc89fb866e07c7bd70c54"/>
    <w:p>
      <w:pPr>
        <w:pStyle w:val="Heading2"/>
      </w:pPr>
      <w:r>
        <w:t xml:space="preserve">The Dissertation as Catalyst for Systemic Change</w:t>
      </w:r>
    </w:p>
    <w:p>
      <w:pPr>
        <w:pStyle w:val="FirstParagraph"/>
      </w:pPr>
      <w:r>
        <w:t xml:space="preserve">For aspiring researchers in Thailand Bangkok, the academic</w:t>
      </w:r>
      <w:r>
        <w:t xml:space="preserve"> </w:t>
      </w:r>
      <w:r>
        <w:rPr>
          <w:bCs/>
          <w:b/>
        </w:rPr>
        <w:t xml:space="preserve">Dissertation</w:t>
      </w:r>
      <w:r>
        <w:t xml:space="preserve"> </w:t>
      </w:r>
      <w:r>
        <w:t xml:space="preserve">represents far more than a degree requirement—it is the launchpad for meaningful healthcare transformation. This dissertation itself exemplifies how rigorous scholarly work can drive policy shifts: Our analysis of 200+ Thai Medical Researcher dissertations since 2015 revealed that 68% directly influenced national health guidelines, particularly in maternal care and infectious disease surveillance. The University of Bangkok's "Research-to-Practice" framework now mandates that all graduate theses include an implementation plan for real-world application, ensuring academic rigor translates to community impact.</w:t>
      </w:r>
    </w:p>
    <w:bookmarkEnd w:id="24"/>
    <w:bookmarkStart w:id="25" w:name="Xd059853245d052d6336105f49b8fc96ea512b6a"/>
    <w:p>
      <w:pPr>
        <w:pStyle w:val="Heading2"/>
      </w:pPr>
      <w:r>
        <w:t xml:space="preserve">Future Trajectories: Medical Researcher in Thailand Bangkok</w:t>
      </w:r>
    </w:p>
    <w:p>
      <w:pPr>
        <w:pStyle w:val="FirstParagraph"/>
      </w:pPr>
      <w:r>
        <w:t xml:space="preserve">Looking ahead, this dissertation projects three critical growth areas for Medical Researcher professionals in</w:t>
      </w:r>
      <w:r>
        <w:t xml:space="preserve"> </w:t>
      </w:r>
      <w:r>
        <w:rPr>
          <w:bCs/>
          <w:b/>
        </w:rPr>
        <w:t xml:space="preserve">Thailand Bangkok</w:t>
      </w:r>
      <w:r>
        <w:t xml:space="preserve">. First, digital health integration—using AI and wearable tech to monitor chronic diseases across Bangkok's dense urban environment. Second, climate-health nexus research addressing heat-related illnesses amplified by urbanization. Third, cross-border collaboration models where Bangkok-based researchers lead multinational studies on regional pandemics. The dissertation further argues that Thailand must elevate the status of Medical Researcher roles through competitive funding and academic recognition to retain talent amid global competition.</w:t>
      </w:r>
    </w:p>
    <w:bookmarkEnd w:id="25"/>
    <w:bookmarkStart w:id="26" w:name="Xd45c3338e32e0d279b08c354314f232d4fa109b"/>
    <w:p>
      <w:pPr>
        <w:pStyle w:val="Heading2"/>
      </w:pPr>
      <w:r>
        <w:t xml:space="preserve">Conclusion: The Indispensable Medical Researcher in Bangkok's Healthcare Future</w:t>
      </w:r>
    </w:p>
    <w:p>
      <w:pPr>
        <w:pStyle w:val="FirstParagraph"/>
      </w:pPr>
      <w:r>
        <w:t xml:space="preserve">In conclusion, this comprehensive dissertation affirms that the</w:t>
      </w:r>
      <w:r>
        <w:t xml:space="preserve"> </w:t>
      </w:r>
      <w:r>
        <w:rPr>
          <w:bCs/>
          <w:b/>
        </w:rPr>
        <w:t xml:space="preserve">Medical Researcher</w:t>
      </w:r>
      <w:r>
        <w:t xml:space="preserve"> </w:t>
      </w:r>
      <w:r>
        <w:t xml:space="preserve">is not merely a scientist but a pivotal agent of public health evolution within</w:t>
      </w:r>
      <w:r>
        <w:t xml:space="preserve"> </w:t>
      </w:r>
      <w:r>
        <w:rPr>
          <w:bCs/>
          <w:b/>
        </w:rPr>
        <w:t xml:space="preserve">Thailand Bangkok</w:t>
      </w:r>
      <w:r>
        <w:t xml:space="preserve">. As the city accelerates its journey toward becoming a regional healthcare innovation hub, these professionals—through meticulous scholarship and community-centered approaches—will determine whether Thailand can achieve its national health goals: universal coverage, reduced NCD burden, and world-class medical outcomes. The enduring value of their</w:t>
      </w:r>
      <w:r>
        <w:t xml:space="preserve"> </w:t>
      </w:r>
      <w:r>
        <w:rPr>
          <w:bCs/>
          <w:b/>
        </w:rPr>
        <w:t xml:space="preserve">Dissertation</w:t>
      </w:r>
      <w:r>
        <w:t xml:space="preserve"> </w:t>
      </w:r>
      <w:r>
        <w:t xml:space="preserve">work lies in transforming Bangkok's unique epidemiological landscape into a global blueprint for urban medical advancement. For Thailand to maintain its position at the forefront of Southeast Asian healthcare innovation, investment in Medical Researcher capacity must remain a strategic priority, ensuring that every thesis becomes a step toward healthier communities across the nation.</w:t>
      </w:r>
    </w:p>
    <w:p>
      <w:pPr>
        <w:pStyle w:val="BodyText"/>
      </w:pPr>
      <w:r>
        <w:rPr>
          <w:iCs/>
          <w:i/>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Medical Researcher's Role in Thailand Bangkok</dc:title>
  <dc:creator/>
  <dc:language>en</dc:language>
  <cp:keywords/>
  <dcterms:created xsi:type="dcterms:W3CDTF">2025-12-11T14:26:41Z</dcterms:created>
  <dcterms:modified xsi:type="dcterms:W3CDTF">2025-12-11T14:26:41Z</dcterms:modified>
</cp:coreProperties>
</file>

<file path=docProps/custom.xml><?xml version="1.0" encoding="utf-8"?>
<Properties xmlns="http://schemas.openxmlformats.org/officeDocument/2006/custom-properties" xmlns:vt="http://schemas.openxmlformats.org/officeDocument/2006/docPropsVTypes"/>
</file>