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Xa8e924126ef13e5e6e1325f41a8e3747b431c0c"/>
    <w:p>
      <w:pPr>
        <w:pStyle w:val="Heading1"/>
      </w:pPr>
      <w:r>
        <w:t xml:space="preserve">Advancing Health Equity and Scientific Discovery: A Dissertation on the Critical Role of Medical Researchers in Los Angeles, United States</w:t>
      </w:r>
    </w:p>
    <w:p>
      <w:pPr>
        <w:pStyle w:val="FirstParagraph"/>
      </w:pPr>
      <w:r>
        <w:rPr>
          <w:bCs/>
          <w:b/>
        </w:rPr>
        <w:t xml:space="preserve">Abstract:</w:t>
      </w:r>
      <w:r>
        <w:t xml:space="preserve"> </w:t>
      </w:r>
      <w:r>
        <w:t xml:space="preserve">This dissertation examines the pivotal contributions of</w:t>
      </w:r>
      <w:r>
        <w:t xml:space="preserve"> </w:t>
      </w:r>
      <w:r>
        <w:rPr>
          <w:iCs/>
          <w:i/>
        </w:rPr>
        <w:t xml:space="preserve">Medical Researchers</w:t>
      </w:r>
      <w:r>
        <w:t xml:space="preserve"> </w:t>
      </w:r>
      <w:r>
        <w:t xml:space="preserve">within the dynamic healthcare ecosystem of Los Angeles, California, a major hub for biomedical innovation within the</w:t>
      </w:r>
      <w:r>
        <w:t xml:space="preserve"> </w:t>
      </w:r>
      <w:r>
        <w:rPr>
          <w:bCs/>
          <w:b/>
        </w:rPr>
        <w:t xml:space="preserve">United States</w:t>
      </w:r>
      <w:r>
        <w:t xml:space="preserve">. Focusing on the unique challenges and opportunities present in this diverse urban environment, it argues that sustained investment in local research capacity is fundamental to addressing regional health disparities and driving national medical advancements. The study synthesizes data from leading Los Angeles institutions, analyzes funding landscapes, and evaluates workforce trends to underscore the indispensable role of the</w:t>
      </w:r>
      <w:r>
        <w:t xml:space="preserve"> </w:t>
      </w:r>
      <w:r>
        <w:rPr>
          <w:iCs/>
          <w:i/>
        </w:rPr>
        <w:t xml:space="preserve">Medical Researcher</w:t>
      </w:r>
      <w:r>
        <w:t xml:space="preserve"> </w:t>
      </w:r>
      <w:r>
        <w:t xml:space="preserve">in shaping the future of healthcare delivery and scientific progress for</w:t>
      </w:r>
      <w:r>
        <w:t xml:space="preserve"> </w:t>
      </w:r>
      <w:r>
        <w:rPr>
          <w:bCs/>
          <w:b/>
        </w:rPr>
        <w:t xml:space="preserve">United States</w:t>
      </w:r>
      <w:r>
        <w:t xml:space="preserve"> </w:t>
      </w:r>
      <w:r>
        <w:t xml:space="preserve">populations, with Los Angeles serving as a critical laboratory for translational research.</w:t>
      </w:r>
    </w:p>
    <w:bookmarkStart w:id="20" w:name="X5d4cd9d0f594582617b534f33eed6e370f5fc7e"/>
    <w:p>
      <w:pPr>
        <w:pStyle w:val="Heading2"/>
      </w:pPr>
      <w:r>
        <w:t xml:space="preserve">Introduction: The Confluence of Diversity, Innovation, and Need in Los Angeles</w:t>
      </w:r>
    </w:p>
    <w:p>
      <w:pPr>
        <w:pStyle w:val="FirstParagraph"/>
      </w:pPr>
      <w:r>
        <w:t xml:space="preserve">The City of Angels stands as a microcosm of the broader American population – exceptionally diverse in ethnicity, socioeconomic status, and health challenges. Within this vibrant yet complex setting, the work of the</w:t>
      </w:r>
      <w:r>
        <w:t xml:space="preserve"> </w:t>
      </w:r>
      <w:r>
        <w:rPr>
          <w:iCs/>
          <w:i/>
        </w:rPr>
        <w:t xml:space="preserve">Medical Researcher</w:t>
      </w:r>
      <w:r>
        <w:t xml:space="preserve"> </w:t>
      </w:r>
      <w:r>
        <w:t xml:space="preserve">is not merely academic; it is a direct response to pressing public health needs. Los Angeles County, home to over 10 million residents and numerous world-class academic medical centers like UCLA Health, USC Keck School of Medicine, Cedars-Sinai Medical Center, and City of Hope, provides an unparalleled environment for conducting research that directly impacts a significant portion of the</w:t>
      </w:r>
      <w:r>
        <w:t xml:space="preserve"> </w:t>
      </w:r>
      <w:r>
        <w:rPr>
          <w:bCs/>
          <w:b/>
        </w:rPr>
        <w:t xml:space="preserve">United States</w:t>
      </w:r>
      <w:r>
        <w:t xml:space="preserve"> </w:t>
      </w:r>
      <w:r>
        <w:t xml:space="preserve">population. This dissertation posits that the effectiveness and focus of</w:t>
      </w:r>
      <w:r>
        <w:t xml:space="preserve"> </w:t>
      </w:r>
      <w:r>
        <w:rPr>
          <w:iCs/>
          <w:i/>
        </w:rPr>
        <w:t xml:space="preserve">Medical Researchers</w:t>
      </w:r>
      <w:r>
        <w:t xml:space="preserve"> </w:t>
      </w:r>
      <w:r>
        <w:t xml:space="preserve">in this specific context are paramount to developing solutions for health inequities prevalent across urban America.</w:t>
      </w:r>
    </w:p>
    <w:bookmarkEnd w:id="20"/>
    <w:bookmarkStart w:id="21" w:name="X3110aca20faff0bb3379db57bfb5a8487a3461c"/>
    <w:p>
      <w:pPr>
        <w:pStyle w:val="Heading2"/>
      </w:pPr>
      <w:r>
        <w:t xml:space="preserve">The Los Angeles Ecosystem: Catalysts for Medical Research</w:t>
      </w:r>
    </w:p>
    <w:p>
      <w:pPr>
        <w:pStyle w:val="FirstParagraph"/>
      </w:pPr>
      <w:r>
        <w:t xml:space="preserve">The landscape supporting the</w:t>
      </w:r>
      <w:r>
        <w:t xml:space="preserve"> </w:t>
      </w:r>
      <w:r>
        <w:rPr>
          <w:iCs/>
          <w:i/>
        </w:rPr>
        <w:t xml:space="preserve">Medical Researcher</w:t>
      </w:r>
      <w:r>
        <w:t xml:space="preserve"> </w:t>
      </w:r>
      <w:r>
        <w:t xml:space="preserve">in Los Angeles is robust and multifaceted. Major academic institutions form the backbone, generating a constant stream of fundamental and translational research. The presence of large teaching hospitals provides direct access to diverse patient populations essential for clinical trials, particularly in areas like infectious diseases (influenced by global travel patterns), chronic conditions (such as diabetes and obesity prevalent in certain communities), and cancer disparities. Furthermore, the proximity to biotechnology clusters along the Westside and San Fernando Valley creates fertile ground for industry-academia collaboration, accelerating the translation of laboratory discoveries into novel therapeutics and diagnostics. Key federal funding sources like the National Institutes of Health (NIH) consistently allocate substantial resources to Los Angeles-based researchers, recognizing its capacity to address complex health issues with national implications.</w:t>
      </w:r>
    </w:p>
    <w:bookmarkEnd w:id="21"/>
    <w:bookmarkStart w:id="22" w:name="X6985900260af2b487b7231363a95143c86e4081"/>
    <w:p>
      <w:pPr>
        <w:pStyle w:val="Heading2"/>
      </w:pPr>
      <w:r>
        <w:t xml:space="preserve">Career Trajectories and Impact: Beyond the Lab Bench</w:t>
      </w:r>
    </w:p>
    <w:p>
      <w:pPr>
        <w:pStyle w:val="FirstParagraph"/>
      </w:pPr>
      <w:r>
        <w:t xml:space="preserve">A career as a</w:t>
      </w:r>
      <w:r>
        <w:t xml:space="preserve"> </w:t>
      </w:r>
      <w:r>
        <w:rPr>
          <w:iCs/>
          <w:i/>
        </w:rPr>
        <w:t xml:space="preserve">Medical Researcher</w:t>
      </w:r>
      <w:r>
        <w:t xml:space="preserve"> </w:t>
      </w:r>
      <w:r>
        <w:t xml:space="preserve">in Los Angeles is characterized by multidisciplinary engagement. This dissertation details how researchers navigate roles spanning basic science (e.g., molecular biology at City of Hope), clinical research (e.g., oncology trials at USC Norris Comprehensive Cancer Center), epidemiological studies addressing community health needs (often conducted through UCLA Fielding School of Public Health partnerships with Los Angeles County departments), and health services research aimed at improving system efficiency. The impact is tangible: researchers in LA have made significant contributions to understanding HIV/AIDS dynamics, developing novel immunotherapies, pioneering precision medicine approaches for diverse populations, and investigating environmental health risks specific to Southern California's urban environment. Their work directly informs local public health initiatives and contributes to the national scientific literature published in top journals.</w:t>
      </w:r>
    </w:p>
    <w:bookmarkEnd w:id="22"/>
    <w:bookmarkStart w:id="23" w:name="X241641f628b796565217cac98206a580d07b87f"/>
    <w:p>
      <w:pPr>
        <w:pStyle w:val="Heading2"/>
      </w:pPr>
      <w:r>
        <w:t xml:space="preserve">Challenges and the Imperative for Sustained Investment</w:t>
      </w:r>
    </w:p>
    <w:p>
      <w:pPr>
        <w:pStyle w:val="FirstParagraph"/>
      </w:pPr>
      <w:r>
        <w:t xml:space="preserve">Despite its strengths, the Los Angeles research ecosystem faces significant hurdles that threaten its long-term vitality as a national leader. This dissertation critically analyzes these challenges, including persistent funding instability (particularly for early-career researchers), the high cost of living impacting recruitment and retention of talent, and the critical need to ensure research agendas actively address health disparities affecting underserved communities within Los Angeles County itself – such as those in South Central LA or East Los Angeles. The dissertation emphasizes that a</w:t>
      </w:r>
      <w:r>
        <w:t xml:space="preserve"> </w:t>
      </w:r>
      <w:r>
        <w:rPr>
          <w:iCs/>
          <w:i/>
        </w:rPr>
        <w:t xml:space="preserve">Medical Researcher</w:t>
      </w:r>
      <w:r>
        <w:t xml:space="preserve"> </w:t>
      </w:r>
      <w:r>
        <w:t xml:space="preserve">operating effectively within this context must be deeply attuned to social determinants of health and committed to community-engaged research models, moving beyond the traditional "ivory tower" approach. Failure to address these issues risks leaving the unique potential of Los Angeles' research infrastructure unrealized, hindering its ability to serve as a model for</w:t>
      </w:r>
      <w:r>
        <w:t xml:space="preserve"> </w:t>
      </w:r>
      <w:r>
        <w:rPr>
          <w:bCs/>
          <w:b/>
        </w:rPr>
        <w:t xml:space="preserve">United States</w:t>
      </w:r>
      <w:r>
        <w:t xml:space="preserve"> </w:t>
      </w:r>
      <w:r>
        <w:t xml:space="preserve">healthcare innovation.</w:t>
      </w:r>
    </w:p>
    <w:bookmarkEnd w:id="23"/>
    <w:bookmarkStart w:id="24" w:name="Xcb9a2dc1af84f17fe148a09094456ecce75c7ce"/>
    <w:p>
      <w:pPr>
        <w:pStyle w:val="Heading2"/>
      </w:pPr>
      <w:r>
        <w:t xml:space="preserve">Conclusion: The Future of Medical Research in Los Angeles</w:t>
      </w:r>
    </w:p>
    <w:p>
      <w:pPr>
        <w:pStyle w:val="FirstParagraph"/>
      </w:pPr>
      <w:r>
        <w:t xml:space="preserve">This dissertation concludes that the future success of healthcare in the **United States** is intrinsically linked to the sustained strength and strategic focus of the *Medical Researcher* community within Los Angeles. As a city grappling with health challenges reflective of national trends yet possessing unparalleled resources and diversity, LA offers an essential proving ground for solutions applicable nationwide. Strategic investments must prioritize supporting early-career researchers, fostering deeper community partnerships to ensure research relevance and equity, and streamlining pathways for translating findings into clinical practice within the local healthcare network. The continued excellence of Los Angeles as a global center for biomedical research is not just beneficial for Southern California; it is a strategic imperative for advancing the health of all Americans. The work of the</w:t>
      </w:r>
      <w:r>
        <w:t xml:space="preserve"> </w:t>
      </w:r>
      <w:r>
        <w:rPr>
          <w:iCs/>
          <w:i/>
        </w:rPr>
        <w:t xml:space="preserve">Medical Researcher</w:t>
      </w:r>
      <w:r>
        <w:t xml:space="preserve"> </w:t>
      </w:r>
      <w:r>
        <w:t xml:space="preserve">in this specific context – navigating its unique opportunities and challenges – remains the cornerstone upon which future healthcare breakthroughs, particularly those addressing inequities, will be built. Ensuring their success in Los Angeles is therefore a critical investment in the health and well-being of the entire **United States**.</w:t>
      </w:r>
    </w:p>
    <w:p>
      <w:pPr>
        <w:pStyle w:val="BodyText"/>
      </w:pPr>
      <w:r>
        <w:rPr>
          <w:bCs/>
          <w:b/>
        </w:rPr>
        <w:t xml:space="preserve">Keywords:</w:t>
      </w:r>
      <w:r>
        <w:t xml:space="preserve"> </w:t>
      </w:r>
      <w:r>
        <w:t xml:space="preserve">Medical Researcher, Dissertation, United States Los Angeles, Healthcare Innovation, Health Disparities, Biomedical Research, Translational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Researchers in Advancing Healthcare Innovation in Los Angeles, United States</dc:title>
  <dc:creator/>
  <dc:language>en</dc:language>
  <cp:keywords/>
  <dcterms:created xsi:type="dcterms:W3CDTF">2026-07-24T14:21:59Z</dcterms:created>
  <dcterms:modified xsi:type="dcterms:W3CDTF">2026-07-24T14:21:59Z</dcterms:modified>
</cp:coreProperties>
</file>

<file path=docProps/custom.xml><?xml version="1.0" encoding="utf-8"?>
<Properties xmlns="http://schemas.openxmlformats.org/officeDocument/2006/custom-properties" xmlns:vt="http://schemas.openxmlformats.org/officeDocument/2006/docPropsVTypes"/>
</file>