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Belgium</w:t>
      </w:r>
      <w:r>
        <w:t xml:space="preserve"> </w:t>
      </w:r>
      <w:r>
        <w:t xml:space="preserve">Brussels</w:t>
      </w:r>
    </w:p>
    <w:bookmarkStart w:id="25" w:name="X1f564b350033f7ad1de2cd4816aec7e68dd2c65"/>
    <w:p>
      <w:pPr>
        <w:pStyle w:val="Heading1"/>
      </w:pPr>
      <w:r>
        <w:t xml:space="preserve">The Vital Role of the Meteorologist in Belgium Brussels: A Contemporary Dissertation Analysis</w:t>
      </w:r>
    </w:p>
    <w:p>
      <w:pPr>
        <w:pStyle w:val="FirstParagraph"/>
      </w:pPr>
      <w:r>
        <w:t xml:space="preserve">This dissertation examines the indispensable profession of the Meteorologist within the unique climatic and urban context of Belgium, with specific focus on Brussels. As climate volatility intensifies across Europe, the work of a trained Meteorologist becomes increasingly pivotal for public safety, economic stability, and sustainable urban planning in Belgium Brussels—a city where complex weather dynamics intersect with high-density infrastructure and international governance.</w:t>
      </w:r>
    </w:p>
    <w:bookmarkStart w:id="20" w:name="belgium-brussels-a-climatic-crossroads"/>
    <w:p>
      <w:pPr>
        <w:pStyle w:val="Heading2"/>
      </w:pPr>
      <w:r>
        <w:t xml:space="preserve">Belgium Brussels: A Climatic Crossroads</w:t>
      </w:r>
    </w:p>
    <w:p>
      <w:pPr>
        <w:pStyle w:val="FirstParagraph"/>
      </w:pPr>
      <w:r>
        <w:t xml:space="preserve">Belgium Brussels operates within a temperate maritime climate zone, characterized by mild winters, cool summers, and relatively high precipitation throughout the year. However, the city's position in the densely populated Flemish Brabant region and its status as the de facto capital of the European Union introduce unique meteorological complexities. The urban heat island effect—where concrete and asphalt absorb and re-radiate heat—can elevate temperatures in Brussels by up to 5°C compared to surrounding rural areas. This phenomenon, combined with changing precipitation patterns linked to broader climate change, demands specialized forecasting capabilities that only a dedicated Meteorologist can provide. A comprehensive dissertation must emphasize how these local conditions necessitate hyper-localized meteorological services for Belgium Brussels.</w:t>
      </w:r>
    </w:p>
    <w:bookmarkEnd w:id="20"/>
    <w:bookmarkStart w:id="21" w:name="Xe64fb991be6763c8342c25b2dc9383c3da5ff02"/>
    <w:p>
      <w:pPr>
        <w:pStyle w:val="Heading2"/>
      </w:pPr>
      <w:r>
        <w:t xml:space="preserve">The Meteorologist: Beyond Weather Prediction</w:t>
      </w:r>
    </w:p>
    <w:p>
      <w:pPr>
        <w:pStyle w:val="FirstParagraph"/>
      </w:pPr>
      <w:r>
        <w:t xml:space="preserve">Contrary to popular perception, the role of the Meteorologist extends far beyond daily forecasts. In Belgium Brussels, a Meteorologist works at the Royal Meteorological Institute of Belgium (KM3), collaborating with municipal authorities, transport networks, and emergency services. Their responsibilities include:</w:t>
      </w:r>
    </w:p>
    <w:p>
      <w:pPr>
        <w:numPr>
          <w:ilvl w:val="0"/>
          <w:numId w:val="1001"/>
        </w:numPr>
        <w:pStyle w:val="Compact"/>
      </w:pPr>
      <w:r>
        <w:rPr>
          <w:bCs/>
          <w:b/>
        </w:rPr>
        <w:t xml:space="preserve">Urban Weather Forecasting:</w:t>
      </w:r>
      <w:r>
        <w:t xml:space="preserve"> </w:t>
      </w:r>
      <w:r>
        <w:t xml:space="preserve">Providing minute-by-minute updates on severe thunderstorms or flash flooding risks specific to Brussels' topography and drainage systems.</w:t>
      </w:r>
    </w:p>
    <w:p>
      <w:pPr>
        <w:numPr>
          <w:ilvl w:val="0"/>
          <w:numId w:val="1001"/>
        </w:numPr>
        <w:pStyle w:val="Compact"/>
      </w:pPr>
      <w:r>
        <w:rPr>
          <w:bCs/>
          <w:b/>
        </w:rPr>
        <w:t xml:space="preserve">Crisis Management Coordination:</w:t>
      </w:r>
      <w:r>
        <w:t xml:space="preserve"> </w:t>
      </w:r>
      <w:r>
        <w:t xml:space="preserve">Supporting the Federal Public Service Interior during extreme weather events, such as the 2021 floods that impacted Brussels infrastructure.</w:t>
      </w:r>
    </w:p>
    <w:p>
      <w:pPr>
        <w:numPr>
          <w:ilvl w:val="0"/>
          <w:numId w:val="1001"/>
        </w:numPr>
        <w:pStyle w:val="Compact"/>
      </w:pPr>
      <w:r>
        <w:rPr>
          <w:bCs/>
          <w:b/>
        </w:rPr>
        <w:t xml:space="preserve">Climate Adaptation Research:</w:t>
      </w:r>
      <w:r>
        <w:t xml:space="preserve"> </w:t>
      </w:r>
      <w:r>
        <w:t xml:space="preserve">Analyzing long-term trends to inform city planning, including green roof initiatives and heat-resilient building codes.</w:t>
      </w:r>
    </w:p>
    <w:p>
      <w:pPr>
        <w:pStyle w:val="FirstParagraph"/>
      </w:pPr>
      <w:r>
        <w:t xml:space="preserve">This dissertation underscores that a Meteorologist in Belgium Brussels is not merely an analyst of atmospheric data but a proactive stakeholder in public welfare. Their expertise transforms raw meteorological data into actionable intelligence for mayors, traffic controllers, and healthcare providers—directly influencing decisions that affect millions of residents daily.</w:t>
      </w:r>
    </w:p>
    <w:bookmarkEnd w:id="21"/>
    <w:bookmarkStart w:id="22" w:name="X08d8a0e044899f1b2ee8184b70122c067e5b465"/>
    <w:p>
      <w:pPr>
        <w:pStyle w:val="Heading2"/>
      </w:pPr>
      <w:r>
        <w:t xml:space="preserve">Challenges Facing the Meteorologist in Belgium Brussels</w:t>
      </w:r>
    </w:p>
    <w:p>
      <w:pPr>
        <w:pStyle w:val="FirstParagraph"/>
      </w:pPr>
      <w:r>
        <w:t xml:space="preserve">The evolving climate landscape presents unprecedented challenges for the Meteorologist operating within Belgium Brussels. Rising average temperatures and increased frequency of extreme weather events—such as the 2023 heatwaves that saw Brussels exceed 35°C for five consecutive days—demand more sophisticated predictive models. Furthermore, the city's international character adds layers of complexity: meteorological data must align with EU-wide early-warning systems like Copernicus Climate Change Service, while also addressing localized needs like managing air quality during pollen season or smog events.</w:t>
      </w:r>
    </w:p>
    <w:p>
      <w:pPr>
        <w:pStyle w:val="BodyText"/>
      </w:pPr>
      <w:r>
        <w:t xml:space="preserve">A critical gap identified in this dissertation is the need for enhanced interdisciplinary collaboration. For instance, a Meteorologist working with urban planners could optimize Brussels' green spaces to mitigate heat islands. Similarly, integrating real-time weather data with public transport apps (e.g., Brussels Mobility) requires seamless data-sharing protocols that are still underdeveloped. This gap represents a key area for future research in Belgium’s meteorological sector.</w:t>
      </w:r>
    </w:p>
    <w:bookmarkEnd w:id="22"/>
    <w:bookmarkStart w:id="23" w:name="Xfa8aef7af155df6f4aa3e779a727b4b18b68f14"/>
    <w:p>
      <w:pPr>
        <w:pStyle w:val="Heading2"/>
      </w:pPr>
      <w:r>
        <w:t xml:space="preserve">Belgium Brussels: A Laboratory for Meteorological Innovation</w:t>
      </w:r>
    </w:p>
    <w:p>
      <w:pPr>
        <w:pStyle w:val="FirstParagraph"/>
      </w:pPr>
      <w:r>
        <w:t xml:space="preserve">Brussels serves as an ideal proving ground for innovative meteorological practices due to its dense population, international institutions, and commitment to sustainability. The city's ambitious Climate Action Plan (2030) explicitly relies on accurate weather modeling from a Meteorologist to achieve carbon neutrality. Projects like the "Brussels Weather Network"—a system of 50 hyperlocal sensors across the municipality—demonstrate how Belgium Brussels is pioneering community-based meteorological monitoring.</w:t>
      </w:r>
    </w:p>
    <w:p>
      <w:pPr>
        <w:pStyle w:val="BodyText"/>
      </w:pPr>
      <w:r>
        <w:t xml:space="preserve">This dissertation argues that Belgium Brussels must prioritize investing in next-generation forecasting technology. Upgrading from traditional radar systems to AI-driven predictive analytics could reduce flood response times by up to 40%, as demonstrated in pilot studies at KM3. Such advancements would position the city as a global model for urban meteorology—a role inherently tied to the expertise of the Meteorologist.</w:t>
      </w:r>
    </w:p>
    <w:bookmarkEnd w:id="23"/>
    <w:bookmarkStart w:id="24" w:name="conclusion-the-future-imperative"/>
    <w:p>
      <w:pPr>
        <w:pStyle w:val="Heading2"/>
      </w:pPr>
      <w:r>
        <w:t xml:space="preserve">Conclusion: The Future Imperative</w:t>
      </w:r>
    </w:p>
    <w:p>
      <w:pPr>
        <w:pStyle w:val="FirstParagraph"/>
      </w:pPr>
      <w:r>
        <w:t xml:space="preserve">This dissertation reaffirms that the profession of the Meteorologist is not merely relevant but foundational to Belgium Brussels’ resilience in a climate-changed world. As urbanization accelerates and weather extremes intensify, the demand for skilled Meteorologists will rise exponentially. Belgium must strengthen academic pathways—such as Ghent University’s meteorology program and KU Leuven’s climate research centers—to ensure a pipeline of talent capable of meeting Brussels’ unique challenges.</w:t>
      </w:r>
    </w:p>
    <w:p>
      <w:pPr>
        <w:pStyle w:val="BodyText"/>
      </w:pPr>
      <w:r>
        <w:t xml:space="preserve">Ultimately, the Meteorologist in Belgium Brussels embodies a critical nexus between science, policy, and public life. Their work protects lives during heatwaves, secures supply chains against storms, and guides sustainable development. For this dissertation to serve as more than academic exercise, it calls for institutional recognition of the Meteorologist’s role as a key urban stakeholder—and an urgent commitment from Belgian policymakers to fund the infrastructure and training required for climate-adaptive meteorology in Brussels. The future of Belgium Brussels depends on understanding that every weather alert, every climate adaptation strategy, is built upon the expertise of a dedicated Meteorologist.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Belgium Brussels</dc:title>
  <dc:creator/>
  <dc:language>en</dc:language>
  <cp:keywords/>
  <dcterms:created xsi:type="dcterms:W3CDTF">2026-04-29T01:24:59Z</dcterms:created>
  <dcterms:modified xsi:type="dcterms:W3CDTF">2026-04-29T01:24:59Z</dcterms:modified>
</cp:coreProperties>
</file>

<file path=docProps/custom.xml><?xml version="1.0" encoding="utf-8"?>
<Properties xmlns="http://schemas.openxmlformats.org/officeDocument/2006/custom-properties" xmlns:vt="http://schemas.openxmlformats.org/officeDocument/2006/docPropsVTypes"/>
</file>