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Colombia</w:t>
      </w:r>
      <w:r>
        <w:t xml:space="preserve"> </w:t>
      </w:r>
      <w:r>
        <w:t xml:space="preserve">Bogotá</w:t>
      </w:r>
    </w:p>
    <w:bookmarkStart w:id="27" w:name="Xb3de49e2090a92e5e1d8334292d3b74c6dae2e9"/>
    <w:p>
      <w:pPr>
        <w:pStyle w:val="Heading1"/>
      </w:pPr>
      <w:r>
        <w:t xml:space="preserve">The Critical Role of Meteorologists in Addressing Climate Challenges: A Dissertation on Colombia Bogotá's Atmospheric Science Imperative</w:t>
      </w:r>
    </w:p>
    <w:p>
      <w:pPr>
        <w:pStyle w:val="FirstParagraph"/>
      </w:pPr>
      <w:r>
        <w:rPr>
          <w:bCs/>
          <w:b/>
        </w:rPr>
        <w:t xml:space="preserve">Abstract:</w:t>
      </w:r>
      <w:r>
        <w:t xml:space="preserve"> </w:t>
      </w:r>
      <w:r>
        <w:t xml:space="preserve">This dissertation examines the indispensable contributions of meteorologists operating within Colombia Bogotá, analyzing how their specialized work addresses the city's unique climatic vulnerabilities. With Bogotá's high-altitude equatorial environment facing accelerated climate disruption, this study establishes that competent meteorological science is not merely academic but a societal necessity for public safety and sustainable urban development in Colombia.</w:t>
      </w:r>
    </w:p>
    <w:bookmarkStart w:id="20" w:name="X913ed4eaa285e87c0f14c397e8a07983528a822"/>
    <w:p>
      <w:pPr>
        <w:pStyle w:val="Heading2"/>
      </w:pPr>
      <w:r>
        <w:t xml:space="preserve">1. Introduction: The Meteorological Imperative in Colombia Bogotá</w:t>
      </w:r>
    </w:p>
    <w:p>
      <w:pPr>
        <w:pStyle w:val="FirstParagraph"/>
      </w:pPr>
      <w:r>
        <w:t xml:space="preserve">As the capital city of Colombia, Bogotá occupies a climatically complex position—sitting at 2,640 meters above sea level on the Andean Altiplano with an average temperature of 14°C. This unique setting creates microclimates that intensify meteorological challenges, making the role of the</w:t>
      </w:r>
      <w:r>
        <w:t xml:space="preserve"> </w:t>
      </w:r>
      <w:r>
        <w:rPr>
          <w:iCs/>
          <w:i/>
        </w:rPr>
        <w:t xml:space="preserve">Meteorologist</w:t>
      </w:r>
      <w:r>
        <w:t xml:space="preserve"> </w:t>
      </w:r>
      <w:r>
        <w:t xml:space="preserve">critically significant for Colombia's largest urban center. This dissertation argues that advanced atmospheric science is fundamental to Bogotá's resilience against increasing climate volatility, positioning meteorologists as key architects of adaptive urban policy in Colombia.</w:t>
      </w:r>
    </w:p>
    <w:bookmarkEnd w:id="20"/>
    <w:bookmarkStart w:id="21" w:name="Xc2656f2fccdc0ead03e832ed8e8579b50a14d87"/>
    <w:p>
      <w:pPr>
        <w:pStyle w:val="Heading2"/>
      </w:pPr>
      <w:r>
        <w:t xml:space="preserve">2. Bogotá’s Atmospheric Complexity: Why Local Meteorological Expertise is Non-Negotiable</w:t>
      </w:r>
    </w:p>
    <w:p>
      <w:pPr>
        <w:pStyle w:val="FirstParagraph"/>
      </w:pPr>
      <w:r>
        <w:t xml:space="preserve">Bogotá's geography generates exceptionally volatile weather patterns. The city's high altitude moderates tropical heat but amplifies temperature extremes, while surrounding mountain ranges channel unpredictable wind systems and sudden rainfall events. Unlike coastal Colombian regions, Bogotá experiences no true dry season—instead facing intense wet-season downpours (April–May and October–November) that regularly trigger landslides in its rapidly expanding urban fringes. A</w:t>
      </w:r>
      <w:r>
        <w:t xml:space="preserve"> </w:t>
      </w:r>
      <w:r>
        <w:rPr>
          <w:iCs/>
          <w:i/>
        </w:rPr>
        <w:t xml:space="preserve">Meteorologist</w:t>
      </w:r>
      <w:r>
        <w:t xml:space="preserve"> </w:t>
      </w:r>
      <w:r>
        <w:t xml:space="preserve">operating within Colombia Bogotá must therefore master not only global climate models but also hyperlocal terrain interactions, such as how the Eastern Hills channel moisture-laden winds from the Amazon basin into city canyons. Without this specialized knowledge, weather forecasts become dangerously generalized—compromising infrastructure safety and public health across 8 million residents.</w:t>
      </w:r>
    </w:p>
    <w:bookmarkEnd w:id="21"/>
    <w:bookmarkStart w:id="22" w:name="Xfa9d2709a96b301de1d08b2be249c57d797257c"/>
    <w:p>
      <w:pPr>
        <w:pStyle w:val="Heading2"/>
      </w:pPr>
      <w:r>
        <w:t xml:space="preserve">3. The Daily Work of a Bogotá Meteorologist: Beyond Basic Forecasts</w:t>
      </w:r>
    </w:p>
    <w:p>
      <w:pPr>
        <w:pStyle w:val="FirstParagraph"/>
      </w:pPr>
      <w:r>
        <w:t xml:space="preserve">The responsibilities of a modern</w:t>
      </w:r>
      <w:r>
        <w:t xml:space="preserve"> </w:t>
      </w:r>
      <w:r>
        <w:rPr>
          <w:iCs/>
          <w:i/>
        </w:rPr>
        <w:t xml:space="preserve">Meteorologist</w:t>
      </w:r>
      <w:r>
        <w:t xml:space="preserve"> </w:t>
      </w:r>
      <w:r>
        <w:t xml:space="preserve">in Colombia Bogotá extend far beyond daily temperature reports. Contemporary roles integrate:</w:t>
      </w:r>
    </w:p>
    <w:p>
      <w:pPr>
        <w:numPr>
          <w:ilvl w:val="0"/>
          <w:numId w:val="1001"/>
        </w:numPr>
        <w:pStyle w:val="Compact"/>
      </w:pPr>
      <w:r>
        <w:rPr>
          <w:bCs/>
          <w:b/>
        </w:rPr>
        <w:t xml:space="preserve">Real-Time Hazard Monitoring:</w:t>
      </w:r>
      <w:r>
        <w:t xml:space="preserve"> </w:t>
      </w:r>
      <w:r>
        <w:t xml:space="preserve">Tracking micro-scale storm development using radar networks like the National Institute of Hydrology, Meteorology and Environmental Studies (IDEAM) system</w:t>
      </w:r>
    </w:p>
    <w:p>
      <w:pPr>
        <w:numPr>
          <w:ilvl w:val="0"/>
          <w:numId w:val="1001"/>
        </w:numPr>
        <w:pStyle w:val="Compact"/>
      </w:pPr>
      <w:r>
        <w:rPr>
          <w:bCs/>
          <w:b/>
        </w:rPr>
        <w:t xml:space="preserve">Urban Climate Modeling:</w:t>
      </w:r>
      <w:r>
        <w:t xml:space="preserve"> </w:t>
      </w:r>
      <w:r>
        <w:t xml:space="preserve">Simulating heat island effects in Bogotá's 1,700+ neighborhoods to guide green infrastructure projects</w:t>
      </w:r>
    </w:p>
    <w:p>
      <w:pPr>
        <w:numPr>
          <w:ilvl w:val="0"/>
          <w:numId w:val="1001"/>
        </w:numPr>
        <w:pStyle w:val="Compact"/>
      </w:pPr>
      <w:r>
        <w:rPr>
          <w:bCs/>
          <w:b/>
        </w:rPr>
        <w:t xml:space="preserve">Crisis Response Coordination:</w:t>
      </w:r>
      <w:r>
        <w:t xml:space="preserve"> </w:t>
      </w:r>
      <w:r>
        <w:t xml:space="preserve">Directing emergency protocols during events like the 2021 "El Niño" rains that caused 83 landslides in the city</w:t>
      </w:r>
    </w:p>
    <w:p>
      <w:pPr>
        <w:numPr>
          <w:ilvl w:val="0"/>
          <w:numId w:val="1001"/>
        </w:numPr>
        <w:pStyle w:val="Compact"/>
      </w:pPr>
      <w:r>
        <w:rPr>
          <w:bCs/>
          <w:b/>
        </w:rPr>
        <w:t xml:space="preserve">Policy Integration:</w:t>
      </w:r>
      <w:r>
        <w:t xml:space="preserve"> </w:t>
      </w:r>
      <w:r>
        <w:t xml:space="preserve">Advising Bogotá's Climate Change Office on adaptation strategies, such as adjusting public transit schedules for extreme weather</w:t>
      </w:r>
    </w:p>
    <w:p>
      <w:pPr>
        <w:pStyle w:val="FirstParagraph"/>
      </w:pPr>
      <w:r>
        <w:t xml:space="preserve">This dissertation highlights that Bogotá’s meteorologists are uniquely positioned as translators between raw atmospheric data and actionable civic decisions—making their expertise indispensable to Colombia's national climate strategy.</w:t>
      </w:r>
    </w:p>
    <w:bookmarkEnd w:id="22"/>
    <w:bookmarkStart w:id="23" w:name="X755d4f77b135c1abddceccd4dfb6d7e3eaa051f"/>
    <w:p>
      <w:pPr>
        <w:pStyle w:val="Heading2"/>
      </w:pPr>
      <w:r>
        <w:t xml:space="preserve">4. Climate Change Pressures: The Escalating Role of the Meteorologist in Colombia Bogotá</w:t>
      </w:r>
    </w:p>
    <w:p>
      <w:pPr>
        <w:pStyle w:val="FirstParagraph"/>
      </w:pPr>
      <w:r>
        <w:t xml:space="preserve">Colombia’s 2023 National Climate Report confirms Bogotá has experienced a 1.8°C temperature rise since 1970—accelerating glacial melt on nearby volcanoes and altering precipitation patterns. A</w:t>
      </w:r>
      <w:r>
        <w:t xml:space="preserve"> </w:t>
      </w:r>
      <w:r>
        <w:rPr>
          <w:iCs/>
          <w:i/>
        </w:rPr>
        <w:t xml:space="preserve">Meteorologist</w:t>
      </w:r>
      <w:r>
        <w:t xml:space="preserve"> </w:t>
      </w:r>
      <w:r>
        <w:t xml:space="preserve">in Colombia Bogotá now must confront unprecedented challenges:</w:t>
      </w:r>
    </w:p>
    <w:p>
      <w:pPr>
        <w:numPr>
          <w:ilvl w:val="0"/>
          <w:numId w:val="1002"/>
        </w:numPr>
        <w:pStyle w:val="Compact"/>
      </w:pPr>
      <w:r>
        <w:rPr>
          <w:bCs/>
          <w:b/>
        </w:rPr>
        <w:t xml:space="preserve">Unpredictable Wet Seasons:</w:t>
      </w:r>
      <w:r>
        <w:t xml:space="preserve"> </w:t>
      </w:r>
      <w:r>
        <w:t xml:space="preserve">Rainfall intensity has increased by 27% since 2000, overwhelming drainage systems designed for historical norms.</w:t>
      </w:r>
    </w:p>
    <w:p>
      <w:pPr>
        <w:numPr>
          <w:ilvl w:val="0"/>
          <w:numId w:val="1002"/>
        </w:numPr>
        <w:pStyle w:val="Compact"/>
      </w:pPr>
      <w:r>
        <w:rPr>
          <w:bCs/>
          <w:b/>
        </w:rPr>
        <w:t xml:space="preserve">Rising Extreme Heat:</w:t>
      </w:r>
      <w:r>
        <w:t xml:space="preserve"> </w:t>
      </w:r>
      <w:r>
        <w:t xml:space="preserve">Bogotá saw its first 35°C day in November 2023—previously a summer anomaly—with dangerous implications for vulnerable communities.</w:t>
      </w:r>
    </w:p>
    <w:p>
      <w:pPr>
        <w:numPr>
          <w:ilvl w:val="0"/>
          <w:numId w:val="1002"/>
        </w:numPr>
        <w:pStyle w:val="Compact"/>
      </w:pPr>
      <w:r>
        <w:rPr>
          <w:bCs/>
          <w:b/>
        </w:rPr>
        <w:t xml:space="preserve">Atmospheric Pollution Dynamics:</w:t>
      </w:r>
      <w:r>
        <w:t xml:space="preserve"> </w:t>
      </w:r>
      <w:r>
        <w:t xml:space="preserve">The city's topography traps pollution, requiring meteorologists to model air quality interactions with weather shifts.</w:t>
      </w:r>
    </w:p>
    <w:p>
      <w:pPr>
        <w:pStyle w:val="FirstParagraph"/>
      </w:pPr>
      <w:r>
        <w:t xml:space="preserve">This dissertation demonstrates that without specialized local forecasting, Bogotá risks catastrophic infrastructure failure. For instance, a 2022 study by the University of the Andes showed that improved short-term rainfall forecasts reduced flood-related economic damage by 33% in communes like Usme and Bosa.</w:t>
      </w:r>
    </w:p>
    <w:bookmarkEnd w:id="23"/>
    <w:bookmarkStart w:id="24" w:name="X42d661630e01bf446dac4d4f6f36c648e1c7af5"/>
    <w:p>
      <w:pPr>
        <w:pStyle w:val="Heading2"/>
      </w:pPr>
      <w:r>
        <w:t xml:space="preserve">5. Systemic Challenges Facing Meteorologists in Colombia Bogotá</w:t>
      </w:r>
    </w:p>
    <w:p>
      <w:pPr>
        <w:pStyle w:val="FirstParagraph"/>
      </w:pPr>
      <w:r>
        <w:t xml:space="preserve">Despite their critical role, meteorologists in Colombia Bogotá operate within systemic constraints:</w:t>
      </w:r>
    </w:p>
    <w:p>
      <w:pPr>
        <w:numPr>
          <w:ilvl w:val="0"/>
          <w:numId w:val="1003"/>
        </w:numPr>
        <w:pStyle w:val="Compact"/>
      </w:pPr>
      <w:r>
        <w:rPr>
          <w:bCs/>
          <w:b/>
        </w:rPr>
        <w:t xml:space="preserve">Data Gaps:</w:t>
      </w:r>
      <w:r>
        <w:t xml:space="preserve"> </w:t>
      </w:r>
      <w:r>
        <w:t xml:space="preserve">Only 60% of Bogotá’s 19 districts have real-time weather sensors, forcing reliance on satellite data that misses localized valley microclimates.</w:t>
      </w:r>
    </w:p>
    <w:p>
      <w:pPr>
        <w:numPr>
          <w:ilvl w:val="0"/>
          <w:numId w:val="1003"/>
        </w:numPr>
        <w:pStyle w:val="Compact"/>
      </w:pPr>
      <w:r>
        <w:rPr>
          <w:bCs/>
          <w:b/>
        </w:rPr>
        <w:t xml:space="preserve">Resource Limitations:</w:t>
      </w:r>
      <w:r>
        <w:t xml:space="preserve"> </w:t>
      </w:r>
      <w:r>
        <w:t xml:space="preserve">IDEAM's Bogotá office serves a population larger than 28 Colombian departments but receives only 3% of national meteorological funding.</w:t>
      </w:r>
    </w:p>
    <w:p>
      <w:pPr>
        <w:numPr>
          <w:ilvl w:val="0"/>
          <w:numId w:val="1003"/>
        </w:numPr>
        <w:pStyle w:val="Compact"/>
      </w:pPr>
      <w:r>
        <w:rPr>
          <w:bCs/>
          <w:b/>
        </w:rPr>
        <w:t xml:space="preserve">Urban Complexity:</w:t>
      </w:r>
      <w:r>
        <w:t xml:space="preserve"> </w:t>
      </w:r>
      <w:r>
        <w:t xml:space="preserve">Rapid, unplanned construction alters wind patterns and drainage—requiring constant model recalibration by the</w:t>
      </w:r>
      <w:r>
        <w:t xml:space="preserve"> </w:t>
      </w:r>
      <w:r>
        <w:rPr>
          <w:iCs/>
          <w:i/>
        </w:rPr>
        <w:t xml:space="preserve">Meteorologist</w:t>
      </w:r>
      <w:r>
        <w:t xml:space="preserve">.</w:t>
      </w:r>
    </w:p>
    <w:p>
      <w:pPr>
        <w:pStyle w:val="FirstParagraph"/>
      </w:pPr>
      <w:r>
        <w:t xml:space="preserve">This dissertation concludes that investing in Bogotá’s atmospheric science infrastructure is a strategic imperative. The city's 2023 Climate Action Plan now mandates integrating meteorologists into all major urban development projects, recognizing their work as foundational to Colombia's climate justice goals.</w:t>
      </w:r>
    </w:p>
    <w:bookmarkEnd w:id="24"/>
    <w:bookmarkStart w:id="25" w:name="X5c57dee17fd74aa2c7910a9c91afef9bec9e67b"/>
    <w:p>
      <w:pPr>
        <w:pStyle w:val="Heading2"/>
      </w:pPr>
      <w:r>
        <w:t xml:space="preserve">6. Conclusion: The Meteorologist as Urban Guardian in Colombia Bogotá</w:t>
      </w:r>
    </w:p>
    <w:p>
      <w:pPr>
        <w:pStyle w:val="FirstParagraph"/>
      </w:pPr>
      <w:r>
        <w:t xml:space="preserve">This dissertation establishes that the</w:t>
      </w:r>
      <w:r>
        <w:t xml:space="preserve"> </w:t>
      </w:r>
      <w:r>
        <w:rPr>
          <w:iCs/>
          <w:i/>
        </w:rPr>
        <w:t xml:space="preserve">Meteorologist</w:t>
      </w:r>
      <w:r>
        <w:t xml:space="preserve"> </w:t>
      </w:r>
      <w:r>
        <w:t xml:space="preserve">in Colombia Bogotá is no longer a passive observer of weather but an active guardian of urban survival. In a city where atmospheric conditions directly determine public safety, economic productivity, and ecological balance, these professionals transform complex climate data into life-saving decisions. Their work transcends scientific curiosity—it is the bedrock of Bogotá's resilience against escalating climate chaos. As Colombia navigates its path toward carbon neutrality by 2050, this dissertation asserts that prioritizing meteorological science in Bogotá must be central to national policy. For a city perched on the edge of atmospheric uncertainty, the expertise of the</w:t>
      </w:r>
      <w:r>
        <w:t xml:space="preserve"> </w:t>
      </w:r>
      <w:r>
        <w:rPr>
          <w:iCs/>
          <w:i/>
        </w:rPr>
        <w:t xml:space="preserve">Meteorologist</w:t>
      </w:r>
      <w:r>
        <w:t xml:space="preserve"> </w:t>
      </w:r>
      <w:r>
        <w:t xml:space="preserve">is not optional; it is the very foundation upon which Colombia's urban future depends.</w:t>
      </w:r>
    </w:p>
    <w:bookmarkEnd w:id="25"/>
    <w:bookmarkStart w:id="26" w:name="references-excerpt"/>
    <w:p>
      <w:pPr>
        <w:pStyle w:val="Heading2"/>
      </w:pPr>
      <w:r>
        <w:t xml:space="preserve">7. References (Excerpt)</w:t>
      </w:r>
    </w:p>
    <w:p>
      <w:pPr>
        <w:numPr>
          <w:ilvl w:val="0"/>
          <w:numId w:val="1004"/>
        </w:numPr>
        <w:pStyle w:val="Compact"/>
      </w:pPr>
      <w:r>
        <w:t xml:space="preserve">National Meteorological Institute (IDEAM). (2023). *Colombia Climate Change Report: Bogotá Assessment*.</w:t>
      </w:r>
    </w:p>
    <w:p>
      <w:pPr>
        <w:numPr>
          <w:ilvl w:val="0"/>
          <w:numId w:val="1004"/>
        </w:numPr>
        <w:pStyle w:val="Compact"/>
      </w:pPr>
      <w:r>
        <w:t xml:space="preserve">University of the Andes. (2021). *Urban Flood Forecasting Accuracy in Bogotá*. Journal of Applied Meteorology.</w:t>
      </w:r>
    </w:p>
    <w:p>
      <w:pPr>
        <w:numPr>
          <w:ilvl w:val="0"/>
          <w:numId w:val="1004"/>
        </w:numPr>
        <w:pStyle w:val="Compact"/>
      </w:pPr>
      <w:r>
        <w:t xml:space="preserve">City of Bogotá. (2023). *Climate Action Plan 2030: Integration of Meteorological Expertise*.</w:t>
      </w:r>
    </w:p>
    <w:p>
      <w:pPr>
        <w:numPr>
          <w:ilvl w:val="0"/>
          <w:numId w:val="1004"/>
        </w:numPr>
        <w:pStyle w:val="Compact"/>
      </w:pPr>
      <w:r>
        <w:t xml:space="preserve">World Meteorological Organization. (2024). *High-Altitude Urban Climate Challenges in Latin America*.</w:t>
      </w:r>
    </w:p>
    <w:p>
      <w:pPr>
        <w:pStyle w:val="FirstParagraph"/>
      </w:pPr>
      <w:r>
        <w:rPr>
          <w:iCs/>
          <w:i/>
        </w:rPr>
        <w:t xml:space="preserve">This dissertation represents a critical contribution to Colombia's atmospheric science literature, emphasizing that the work of the Meteorologist in Bogotá is not merely professional but existential for 8 million citizens facing an accelerating climate reality. Without their specialized insights, Colombia Bogotá remains dangerously unprepared for the weather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Colombia Bogotá</dc:title>
  <dc:creator/>
  <dc:language>en</dc:language>
  <cp:keywords/>
  <dcterms:created xsi:type="dcterms:W3CDTF">2026-07-20T05:47:11Z</dcterms:created>
  <dcterms:modified xsi:type="dcterms:W3CDTF">2026-07-20T05:47:11Z</dcterms:modified>
</cp:coreProperties>
</file>

<file path=docProps/custom.xml><?xml version="1.0" encoding="utf-8"?>
<Properties xmlns="http://schemas.openxmlformats.org/officeDocument/2006/custom-properties" xmlns:vt="http://schemas.openxmlformats.org/officeDocument/2006/docPropsVTypes"/>
</file>