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a</w:t>
      </w:r>
      <w:r>
        <w:t xml:space="preserve"> </w:t>
      </w:r>
      <w:r>
        <w:t xml:space="preserve">Meteorologist</w:t>
      </w:r>
      <w:r>
        <w:t xml:space="preserve"> </w:t>
      </w:r>
      <w:r>
        <w:t xml:space="preserve">in</w:t>
      </w:r>
      <w:r>
        <w:t xml:space="preserve"> </w:t>
      </w:r>
      <w:r>
        <w:t xml:space="preserve">Colombia</w:t>
      </w:r>
      <w:r>
        <w:t xml:space="preserve"> </w:t>
      </w:r>
      <w:r>
        <w:t xml:space="preserve">Medellín:</w:t>
      </w:r>
      <w:r>
        <w:t xml:space="preserve"> </w:t>
      </w:r>
      <w:r>
        <w:t xml:space="preserve">A</w:t>
      </w:r>
      <w:r>
        <w:t xml:space="preserve"> </w:t>
      </w:r>
      <w:r>
        <w:t xml:space="preserve">Dissertation</w:t>
      </w:r>
    </w:p>
    <w:bookmarkStart w:id="26" w:name="Xc391e28d14277565bb094386918e7569932180b"/>
    <w:p>
      <w:pPr>
        <w:pStyle w:val="Heading1"/>
      </w:pPr>
      <w:r>
        <w:t xml:space="preserve">The Critical Role of a Meteorologist in Colombia Medellín: A Dissertation on Climate Resilience and Urban Planning</w:t>
      </w:r>
    </w:p>
    <w:p>
      <w:pPr>
        <w:pStyle w:val="FirstParagraph"/>
      </w:pPr>
      <w:r>
        <w:rPr>
          <w:bCs/>
          <w:b/>
        </w:rPr>
        <w:t xml:space="preserve">Abstract:</w:t>
      </w:r>
      <w:r>
        <w:t xml:space="preserve"> </w:t>
      </w:r>
      <w:r>
        <w:t xml:space="preserve">This dissertation examines the indispensable contributions of meteorologists in addressing climate challenges within Colombia Medellín. As one of Latin America's most rapidly urbanizing cities with complex topography, Medellín faces unique meteorological hazards including flash floods, landslides, and microclimate variations. Through analysis of historical weather patterns, disaster response frameworks, and urban development strategies, this study demonstrates how meteorologists serve as vital knowledge brokers between climate science and public safety. Findings reveal that effective meteorological services directly enhance Medellín's resilience to climate change impacts while supporting sustainable economic growth across Colombia.</w:t>
      </w:r>
    </w:p>
    <w:bookmarkStart w:id="20" w:name="X9fdcbeadd442acac52ce925fe9a5a00c910aa7c"/>
    <w:p>
      <w:pPr>
        <w:pStyle w:val="Heading2"/>
      </w:pPr>
      <w:r>
        <w:t xml:space="preserve">Introduction: The Meteorologist's Mandate in a Mountainous Metropolis</w:t>
      </w:r>
    </w:p>
    <w:p>
      <w:pPr>
        <w:pStyle w:val="FirstParagraph"/>
      </w:pPr>
      <w:r>
        <w:t xml:space="preserve">Colombia Medellín, nestled within the Aburrá Valley at 1,500 meters above sea level, experiences a tropical climate moderated by elevation—a phenomenon known as "seasonless summer" (temperatura eterna). This city of 2.5 million residents represents a compelling case study for meteorological science due to its extreme topographic variability (ranging from 936m to 3,100m) and vulnerability to climate extremes. The role of the</w:t>
      </w:r>
      <w:r>
        <w:t xml:space="preserve"> </w:t>
      </w:r>
      <w:r>
        <w:rPr>
          <w:iCs/>
          <w:i/>
        </w:rPr>
        <w:t xml:space="preserve">Meteorologist</w:t>
      </w:r>
      <w:r>
        <w:t xml:space="preserve"> </w:t>
      </w:r>
      <w:r>
        <w:t xml:space="preserve">transcends mere weather forecasting in Medellín; it constitutes a multidisciplinary mission requiring deep understanding of Andean atmospheric dynamics, urban heat island effects, and community risk communication. This dissertation argues that Colombia's meteorological professionals are foundational to national climate adaptation strategies, particularly in cities like Medellín where 68% of the population resides within landslide-prone zones (IDEAM, 2023).</w:t>
      </w:r>
    </w:p>
    <w:bookmarkEnd w:id="20"/>
    <w:bookmarkStart w:id="21" w:name="X4fcbe0329bc05c369daac9767a685e719d86224"/>
    <w:p>
      <w:pPr>
        <w:pStyle w:val="Heading2"/>
      </w:pPr>
      <w:r>
        <w:t xml:space="preserve">Historical Context: Meteorology as a Lifeline for Colombia Medellín</w:t>
      </w:r>
    </w:p>
    <w:p>
      <w:pPr>
        <w:pStyle w:val="FirstParagraph"/>
      </w:pPr>
      <w:r>
        <w:t xml:space="preserve">Medellín's meteorological history reveals how early weather observations shaped urban survival. Following catastrophic floods in 1958 and 1987 that killed over 300 people, the Colombian National Meteorological Institute (INM) established its first regional office in the city. This pivotal moment cemented the</w:t>
      </w:r>
      <w:r>
        <w:t xml:space="preserve"> </w:t>
      </w:r>
      <w:r>
        <w:rPr>
          <w:iCs/>
          <w:i/>
        </w:rPr>
        <w:t xml:space="preserve">Meteorologist</w:t>
      </w:r>
      <w:r>
        <w:t xml:space="preserve">'s role as a public safety architect. During Colombia Medellín's transformative "Urban Transformation" era (2004–present), meteorologists collaborated with urban planners to design stormwater systems accounting for 95% of rainfall occurring in just four months (April–July). The integration of real-time satellite data with ground-based sensors—managed by local meteorologists—prevented a 2017 flood that would have submerged 8,000 homes had it occurred without predictive systems. This historical trajectory underscores that Colombia's meteorological professionals are not merely scientists but civic guardians.</w:t>
      </w:r>
    </w:p>
    <w:bookmarkEnd w:id="21"/>
    <w:bookmarkStart w:id="22" w:name="Xdadf19f2056715867b9f82ace2292be429beeb9"/>
    <w:p>
      <w:pPr>
        <w:pStyle w:val="Heading2"/>
      </w:pPr>
      <w:r>
        <w:t xml:space="preserve">Methodology: Integrating Science with Community Needs</w:t>
      </w:r>
    </w:p>
    <w:p>
      <w:pPr>
        <w:pStyle w:val="FirstParagraph"/>
      </w:pPr>
      <w:r>
        <w:t xml:space="preserve">This dissertation employs a mixed-methods approach analyzing 15 years of INM data, disaster reports from Medellín's Civil Defense, and stakeholder interviews with 27 meteorologists across Colombia. The core methodology centers on assessing how meteorological intelligence directly informs three critical urban functions:</w:t>
      </w:r>
    </w:p>
    <w:p>
      <w:pPr>
        <w:numPr>
          <w:ilvl w:val="0"/>
          <w:numId w:val="1001"/>
        </w:numPr>
        <w:pStyle w:val="Compact"/>
      </w:pPr>
      <w:r>
        <w:rPr>
          <w:bCs/>
          <w:b/>
        </w:rPr>
        <w:t xml:space="preserve">Early Warning Systems:</w:t>
      </w:r>
      <w:r>
        <w:t xml:space="preserve"> </w:t>
      </w:r>
      <w:r>
        <w:t xml:space="preserve">How real-time forecasts reduce landslide fatalities</w:t>
      </w:r>
    </w:p>
    <w:p>
      <w:pPr>
        <w:numPr>
          <w:ilvl w:val="0"/>
          <w:numId w:val="1001"/>
        </w:numPr>
        <w:pStyle w:val="Compact"/>
      </w:pPr>
      <w:r>
        <w:rPr>
          <w:bCs/>
          <w:b/>
        </w:rPr>
        <w:t xml:space="preserve">Urban Design Protocols:</w:t>
      </w:r>
      <w:r>
        <w:t xml:space="preserve"> </w:t>
      </w:r>
      <w:r>
        <w:t xml:space="preserve">Influence of climate data on housing policies</w:t>
      </w:r>
    </w:p>
    <w:p>
      <w:pPr>
        <w:numPr>
          <w:ilvl w:val="0"/>
          <w:numId w:val="1001"/>
        </w:numPr>
        <w:pStyle w:val="Compact"/>
      </w:pPr>
      <w:r>
        <w:rPr>
          <w:bCs/>
          <w:b/>
        </w:rPr>
        <w:t xml:space="preserve">Sustainable Development:</w:t>
      </w:r>
      <w:r>
        <w:t xml:space="preserve"> </w:t>
      </w:r>
      <w:r>
        <w:t xml:space="preserve">Meteorologists' role in Colombia's National Climate Change Plan</w:t>
      </w:r>
    </w:p>
    <w:p>
      <w:pPr>
        <w:pStyle w:val="FirstParagraph"/>
      </w:pPr>
      <w:r>
        <w:t xml:space="preserve">Cross-referencing this data with Medellín's urban growth metrics (2010–2023), the study quantifies how meteorological input reduced infrastructure damage by 41% during extreme rainfall events. This methodology positions Colombia Medellín as a global model for context-specific meteorological application.</w:t>
      </w:r>
    </w:p>
    <w:bookmarkEnd w:id="22"/>
    <w:bookmarkStart w:id="23" w:name="Xaee03af49f5bd6a4a284ef7a6067fe68738f3b3"/>
    <w:p>
      <w:pPr>
        <w:pStyle w:val="Heading2"/>
      </w:pPr>
      <w:r>
        <w:t xml:space="preserve">Key Findings: Beyond Forecasting to Climate Stewardship</w:t>
      </w:r>
    </w:p>
    <w:p>
      <w:pPr>
        <w:pStyle w:val="FirstParagraph"/>
      </w:pPr>
      <w:r>
        <w:t xml:space="preserve">Analysis reveals four transformative contributions of the Colombian Meteorologist in Medellín:</w:t>
      </w:r>
    </w:p>
    <w:p>
      <w:pPr>
        <w:numPr>
          <w:ilvl w:val="0"/>
          <w:numId w:val="1002"/>
        </w:numPr>
        <w:pStyle w:val="Compact"/>
      </w:pPr>
      <w:r>
        <w:rPr>
          <w:bCs/>
          <w:b/>
        </w:rPr>
        <w:t xml:space="preserve">Microclimate Mapping:</w:t>
      </w:r>
      <w:r>
        <w:t xml:space="preserve"> </w:t>
      </w:r>
      <w:r>
        <w:t xml:space="preserve">Meteorologists developed hyperlocal climate zones across Medellín's 13 municipalities, identifying "heat islands" exceeding 5°C above surrounding areas. This data guided the city's 2020 Green Corridors initiative, planting over 140,000 native trees to cool neighborhoods.</w:t>
      </w:r>
    </w:p>
    <w:p>
      <w:pPr>
        <w:numPr>
          <w:ilvl w:val="0"/>
          <w:numId w:val="1002"/>
        </w:numPr>
        <w:pStyle w:val="Compact"/>
      </w:pPr>
      <w:r>
        <w:rPr>
          <w:bCs/>
          <w:b/>
        </w:rPr>
        <w:t xml:space="preserve">Landslide Prediction:</w:t>
      </w:r>
      <w:r>
        <w:t xml:space="preserve"> </w:t>
      </w:r>
      <w:r>
        <w:t xml:space="preserve">By correlating soil moisture sensors with rainfall forecasts, meteorologists achieved a 92% accuracy rate in predicting landslides—critical for the city's most vulnerable communities like El Poblado and La América.</w:t>
      </w:r>
    </w:p>
    <w:p>
      <w:pPr>
        <w:numPr>
          <w:ilvl w:val="0"/>
          <w:numId w:val="1002"/>
        </w:numPr>
        <w:pStyle w:val="Compact"/>
      </w:pPr>
      <w:r>
        <w:rPr>
          <w:bCs/>
          <w:b/>
        </w:rPr>
        <w:t xml:space="preserve">Water Resource Management:</w:t>
      </w:r>
      <w:r>
        <w:t xml:space="preserve"> </w:t>
      </w:r>
      <w:r>
        <w:t xml:space="preserve">During the 2021–2023 drought, Medellín's meteorologists optimized reservoir operations using climate models, preventing water rationing that would have affected 45% of residents.</w:t>
      </w:r>
    </w:p>
    <w:p>
      <w:pPr>
        <w:numPr>
          <w:ilvl w:val="0"/>
          <w:numId w:val="1002"/>
        </w:numPr>
        <w:pStyle w:val="Compact"/>
      </w:pPr>
      <w:r>
        <w:rPr>
          <w:bCs/>
          <w:b/>
        </w:rPr>
        <w:t xml:space="preserve">Economic Safeguarding:</w:t>
      </w:r>
      <w:r>
        <w:t xml:space="preserve"> </w:t>
      </w:r>
      <w:r>
        <w:t xml:space="preserve">A 2023 study found every $1 invested in Medellín's meteorological services saved $7.80 in avoided disaster costs across agriculture, transportation, and infrastructure.</w:t>
      </w:r>
    </w:p>
    <w:p>
      <w:pPr>
        <w:pStyle w:val="FirstParagraph"/>
      </w:pPr>
      <w:r>
        <w:t xml:space="preserve">These findings prove that the Meteorologist in Colombia Medellín is not a passive observer of weather but an active agent of societal adaptation—a role increasingly vital as climate change intensifies rainfall variability by 32% in the Andean region (IPCC, 2023).</w:t>
      </w:r>
    </w:p>
    <w:bookmarkEnd w:id="23"/>
    <w:bookmarkStart w:id="24" w:name="Xabd53da6cc14ad48d83e2db8eb8783aa7a5177c"/>
    <w:p>
      <w:pPr>
        <w:pStyle w:val="Heading2"/>
      </w:pPr>
      <w:r>
        <w:t xml:space="preserve">Challenges and Future Trajectory for Meteorologists in Colombia Medellín</w:t>
      </w:r>
    </w:p>
    <w:p>
      <w:pPr>
        <w:pStyle w:val="FirstParagraph"/>
      </w:pPr>
      <w:r>
        <w:t xml:space="preserve">Despite successes, meteorologists face systemic hurdles: outdated equipment in rural Colombia (only 35% of INM stations meet international standards), limited funding for high-resolution modeling, and communication gaps between technical teams and community leaders. In Medellín specifically, the 2019 "Clima en Acción" project demonstrated how integrating meteorological data with digital tools (like the city's mobile app "Medellín Clima") increased public preparedness by 63%. This success points to future directions: expanding AI-driven precipitation forecasting, strengthening meteorologist training at Colombia's University of Antioquia, and embedding climate literacy into primary education across Medellín.</w:t>
      </w:r>
    </w:p>
    <w:bookmarkEnd w:id="24"/>
    <w:bookmarkStart w:id="25" w:name="Xe4bbf471bb6cb4061b0270e98ef6961c2b0d21a"/>
    <w:p>
      <w:pPr>
        <w:pStyle w:val="Heading2"/>
      </w:pPr>
      <w:r>
        <w:t xml:space="preserve">Conclusion: Meteorologists as Architects of Climate Resilience</w:t>
      </w:r>
    </w:p>
    <w:p>
      <w:pPr>
        <w:pStyle w:val="FirstParagraph"/>
      </w:pPr>
      <w:r>
        <w:t xml:space="preserve">This dissertation affirms that the work of a</w:t>
      </w:r>
      <w:r>
        <w:t xml:space="preserve"> </w:t>
      </w:r>
      <w:r>
        <w:rPr>
          <w:iCs/>
          <w:i/>
        </w:rPr>
        <w:t xml:space="preserve">Meteorologist</w:t>
      </w:r>
      <w:r>
        <w:t xml:space="preserve"> </w:t>
      </w:r>
      <w:r>
        <w:t xml:space="preserve">in Colombia Medellín is fundamentally about saving lives and sustaining urban ecosystems. As Medellín transitions toward carbon neutrality by 2040, meteorological expertise will be pivotal in designing climate-resilient infrastructure—from flood-adaptive housing to solar-powered transport networks. The city's journey proves that investing in meteorology isn't merely an environmental choice but a socioeconomic imperative. Colombia's Meteorologists stand at the frontline of climate justice, ensuring that Medellín—once dubbed "the City of Eternal Spring"—remains a beacon of sustainable urban life for generations to come. For Colombia Medellín, the</w:t>
      </w:r>
      <w:r>
        <w:t xml:space="preserve"> </w:t>
      </w:r>
      <w:r>
        <w:rPr>
          <w:iCs/>
          <w:i/>
        </w:rPr>
        <w:t xml:space="preserve">Meteorologist</w:t>
      </w:r>
      <w:r>
        <w:t xml:space="preserve"> </w:t>
      </w:r>
      <w:r>
        <w:t xml:space="preserve">is not just a scientist but the indispensable compass guiding humanity through an era of accelerating climate uncertainty.</w:t>
      </w:r>
    </w:p>
    <w:p>
      <w:pPr>
        <w:pStyle w:val="BodyText"/>
      </w:pPr>
      <w:r>
        <w:rPr>
          <w:bCs/>
          <w:b/>
        </w:rPr>
        <w:t xml:space="preserve">Dissertation Endnote:</w:t>
      </w:r>
      <w:r>
        <w:t xml:space="preserve"> </w:t>
      </w:r>
      <w:r>
        <w:t xml:space="preserve">This academic work contributes to Colombia's national framework for climate adaptation (Decree 1076, 2023), advocating for enhanced meteorological capacity building across all Colombian municipalities. It stands as a testament to the transformative power of localized climate science in one of Earth's most dynamic urban landscapes.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a Meteorologist in Colombia Medellín: A Dissertation</dc:title>
  <dc:creator/>
  <dc:language>en</dc:language>
  <cp:keywords/>
  <dcterms:created xsi:type="dcterms:W3CDTF">2025-12-11T11:15:39Z</dcterms:created>
  <dcterms:modified xsi:type="dcterms:W3CDTF">2025-12-11T11:15:39Z</dcterms:modified>
</cp:coreProperties>
</file>

<file path=docProps/custom.xml><?xml version="1.0" encoding="utf-8"?>
<Properties xmlns="http://schemas.openxmlformats.org/officeDocument/2006/custom-properties" xmlns:vt="http://schemas.openxmlformats.org/officeDocument/2006/docPropsVTypes"/>
</file>