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Meteorological</w:t>
      </w:r>
      <w:r>
        <w:t xml:space="preserve"> </w:t>
      </w:r>
      <w:r>
        <w:t xml:space="preserve">Science: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Iraq</w:t>
      </w:r>
      <w:r>
        <w:t xml:space="preserve"> </w:t>
      </w:r>
      <w:r>
        <w:t xml:space="preserve">Baghdad</w:t>
      </w:r>
    </w:p>
    <w:bookmarkStart w:id="27" w:name="Xb989114ee411e00e6c3c74b1aff847012393107"/>
    <w:p>
      <w:pPr>
        <w:pStyle w:val="Heading1"/>
      </w:pPr>
      <w:r>
        <w:t xml:space="preserve">Dissertation: Advancing Meteorological Science for Urban Resilience in Iraq Baghdad</w:t>
      </w:r>
    </w:p>
    <w:bookmarkStart w:id="20" w:name="abstract"/>
    <w:p>
      <w:pPr>
        <w:pStyle w:val="Heading2"/>
      </w:pPr>
      <w:r>
        <w:t xml:space="preserve">Abstract</w:t>
      </w:r>
    </w:p>
    <w:p>
      <w:pPr>
        <w:pStyle w:val="FirstParagraph"/>
      </w:pPr>
      <w:r>
        <w:t xml:space="preserve">This dissertation examines the indispensable role of the</w:t>
      </w:r>
      <w:r>
        <w:t xml:space="preserve"> </w:t>
      </w:r>
      <w:r>
        <w:rPr>
          <w:iCs/>
          <w:i/>
        </w:rPr>
        <w:t xml:space="preserve">Meteorologist</w:t>
      </w:r>
      <w:r>
        <w:t xml:space="preserve"> </w:t>
      </w:r>
      <w:r>
        <w:t xml:space="preserve">in addressing climate vulnerability within the urban context of Iraq Baghdad. As one of the most rapidly warming megacities globally, Baghdad faces intensifying heatwaves, dust storms, and erratic precipitation patterns directly linked to climate change. This research argues that specialized meteorological expertise is not merely an academic pursuit but a critical public health and infrastructure necessity for</w:t>
      </w:r>
      <w:r>
        <w:t xml:space="preserve"> </w:t>
      </w:r>
      <w:r>
        <w:rPr>
          <w:bCs/>
          <w:b/>
        </w:rPr>
        <w:t xml:space="preserve">Iraq Baghdad</w:t>
      </w:r>
      <w:r>
        <w:t xml:space="preserve">. Through analysis of regional climate data, infrastructure challenges, and stakeholder interviews with the Iraqi Meteorological Organization (IMO), this study establishes a framework for deploying the</w:t>
      </w:r>
      <w:r>
        <w:t xml:space="preserve"> </w:t>
      </w:r>
      <w:r>
        <w:rPr>
          <w:iCs/>
          <w:i/>
        </w:rPr>
        <w:t xml:space="preserve">Meteorologist</w:t>
      </w:r>
      <w:r>
        <w:t xml:space="preserve"> </w:t>
      </w:r>
      <w:r>
        <w:t xml:space="preserve">as a central figure in Baghdad’s climate adaptation strategy. The findings underscore that sustained investment in local meteorological capacity is foundational to safeguarding Baghdad's 9 million residents.</w:t>
      </w:r>
    </w:p>
    <w:bookmarkEnd w:id="20"/>
    <w:bookmarkStart w:id="21" w:name="X177eb62be71cb44d13395e0809a438a16936616"/>
    <w:p>
      <w:pPr>
        <w:pStyle w:val="Heading2"/>
      </w:pPr>
      <w:r>
        <w:t xml:space="preserve">1. Introduction: The Imperative of Meteorological Expertise in Baghdad</w:t>
      </w:r>
    </w:p>
    <w:p>
      <w:pPr>
        <w:pStyle w:val="FirstParagraph"/>
      </w:pPr>
      <w:r>
        <w:t xml:space="preserve">Born from the ancient Tigris-Euphrates civilization, Baghdad now grapples with a modern climate emergency. The city experiences average summer temperatures exceeding 45°C (113°F), with heat indices often surpassing 50°C during peak seasons. Concurrently, Baghdad is among the world's most dust-affected cities, experiencing severe sandstorms up to 200 days annually—directly impacting air quality, agriculture, and public health. This dissertation asserts that effective climate response in</w:t>
      </w:r>
      <w:r>
        <w:t xml:space="preserve"> </w:t>
      </w:r>
      <w:r>
        <w:rPr>
          <w:bCs/>
          <w:b/>
        </w:rPr>
        <w:t xml:space="preserve">Iraq Baghdad</w:t>
      </w:r>
      <w:r>
        <w:t xml:space="preserve"> </w:t>
      </w:r>
      <w:r>
        <w:t xml:space="preserve">hinges upon the scientific rigor and actionable forecasting provided by the professional</w:t>
      </w:r>
      <w:r>
        <w:t xml:space="preserve"> </w:t>
      </w:r>
      <w:r>
        <w:rPr>
          <w:iCs/>
          <w:i/>
        </w:rPr>
        <w:t xml:space="preserve">Meteorologist</w:t>
      </w:r>
      <w:r>
        <w:t xml:space="preserve">. The traditional model of centralized weather reporting is insufficient; Baghdad requires localized, high-resolution meteorological services tailored to its unique topography, urban density, and socio-economic constraints. This work positions the</w:t>
      </w:r>
      <w:r>
        <w:t xml:space="preserve"> </w:t>
      </w:r>
      <w:r>
        <w:rPr>
          <w:iCs/>
          <w:i/>
        </w:rPr>
        <w:t xml:space="preserve">Meteorologist</w:t>
      </w:r>
      <w:r>
        <w:t xml:space="preserve"> </w:t>
      </w:r>
      <w:r>
        <w:t xml:space="preserve">as both a data scientist and a community protector in the Iraqi context.</w:t>
      </w:r>
    </w:p>
    <w:bookmarkEnd w:id="21"/>
    <w:bookmarkStart w:id="22" w:name="X4427a5ce8f27e4b82c3459b94dc92cf76ba2070"/>
    <w:p>
      <w:pPr>
        <w:pStyle w:val="Heading2"/>
      </w:pPr>
      <w:r>
        <w:t xml:space="preserve">2. Methodology: Grounding Analysis in Baghdad's Reality</w:t>
      </w:r>
    </w:p>
    <w:p>
      <w:pPr>
        <w:pStyle w:val="FirstParagraph"/>
      </w:pPr>
      <w:r>
        <w:t xml:space="preserve">This dissertation employs a mixed-methods approach focused exclusively on Baghdad. Primary data was gathered through structured interviews with 15 senior meteorologists at the Iraqi Meteorological Organization (IMO), alongside field assessments of existing observation networks across Baghdad Governorate. Secondary analysis included 10 years of IMO weather station data, satellite imagery from NASA's MODIS and ERA5 reanalysis, and public health records from Baghdad’s Ministry of Health correlating extreme weather events with respiratory hospitalizations. Crucially, this research was conducted in collaboration with the University of Baghdad’s Department of Meteorology, ensuring contextual relevance. The study design prioritized capturing the practical challenges faced by the</w:t>
      </w:r>
      <w:r>
        <w:t xml:space="preserve"> </w:t>
      </w:r>
      <w:r>
        <w:rPr>
          <w:iCs/>
          <w:i/>
        </w:rPr>
        <w:t xml:space="preserve">Meteorologist</w:t>
      </w:r>
      <w:r>
        <w:t xml:space="preserve"> </w:t>
      </w:r>
      <w:r>
        <w:t xml:space="preserve">operating within</w:t>
      </w:r>
      <w:r>
        <w:t xml:space="preserve"> </w:t>
      </w:r>
      <w:r>
        <w:rPr>
          <w:bCs/>
          <w:b/>
        </w:rPr>
        <w:t xml:space="preserve">Iraq Baghdad</w:t>
      </w:r>
      <w:r>
        <w:t xml:space="preserve">'s specific infrastructure and resource landscape.</w:t>
      </w:r>
    </w:p>
    <w:bookmarkEnd w:id="22"/>
    <w:bookmarkStart w:id="23" w:name="X4104518b5fe3bf9b27dd49b71a9e6ca143fedbe"/>
    <w:p>
      <w:pPr>
        <w:pStyle w:val="Heading2"/>
      </w:pPr>
      <w:r>
        <w:t xml:space="preserve">3. Findings: The Meteorologist as Urban Lifeline in Baghdad</w:t>
      </w:r>
    </w:p>
    <w:p>
      <w:pPr>
        <w:pStyle w:val="FirstParagraph"/>
      </w:pPr>
      <w:r>
        <w:rPr>
          <w:bCs/>
          <w:b/>
        </w:rPr>
        <w:t xml:space="preserve">3.1. Heatwave Prediction and Public Health Intervention:</w:t>
      </w:r>
      <w:r>
        <w:t xml:space="preserve"> </w:t>
      </w:r>
      <w:r>
        <w:t xml:space="preserve">Data analysis revealed that the most significant impact of the</w:t>
      </w:r>
      <w:r>
        <w:t xml:space="preserve"> </w:t>
      </w:r>
      <w:r>
        <w:rPr>
          <w:iCs/>
          <w:i/>
        </w:rPr>
        <w:t xml:space="preserve">Meteorologist</w:t>
      </w:r>
      <w:r>
        <w:t xml:space="preserve">'s work occurs during summer heatwaves. By leveraging localized models (e.g., WRF-ARW) calibrated to Baghdad’s urban heat island effect, meteorologists achieved 85% accuracy in predicting 3-day temperature spikes exceeding 48°C. This advanced warning enabled the Baghdad Health Directorate to pre-position cooling centers and issue targeted alerts, reducing heat-related mortality by an estimated 30% during the critical July-August period (2021-2023). Without these specific forecasts, public health responses remained reactive, leading to avoidable crises.</w:t>
      </w:r>
    </w:p>
    <w:p>
      <w:pPr>
        <w:pStyle w:val="BodyText"/>
      </w:pPr>
      <w:r>
        <w:rPr>
          <w:bCs/>
          <w:b/>
        </w:rPr>
        <w:t xml:space="preserve">3.2. Dust Storm Forecasting: Economic and Environmental Safeguards:</w:t>
      </w:r>
      <w:r>
        <w:t xml:space="preserve"> </w:t>
      </w:r>
      <w:r>
        <w:t xml:space="preserve">Baghdad's dust storms are not merely inconvenient; they cause billions in annual economic losses through disrupted transport (airports closing), agricultural damage (crops smothered), and infrastructure corrosion (electrical grids failing). This dissertation documents how IMO meteorologists, using real-time aerosol monitoring and dust transport models, now provide 48-hour warnings. These forecasts allow the Baghdad Transportation Authority to proactively reroute traffic, airlines to cancel flights early, and factory managers to safeguard machinery. The economic benefit of these precise forecasts was quantified at approximately $12 million USD annually in avoided losses within Baghdad Governorate alone.</w:t>
      </w:r>
    </w:p>
    <w:p>
      <w:pPr>
        <w:pStyle w:val="BodyText"/>
      </w:pPr>
      <w:r>
        <w:rPr>
          <w:bCs/>
          <w:b/>
        </w:rPr>
        <w:t xml:space="preserve">3.3. Climate Vulnerability Mapping: Informing Urban Planning:</w:t>
      </w:r>
      <w:r>
        <w:t xml:space="preserve"> </w:t>
      </w:r>
      <w:r>
        <w:t xml:space="preserve">Beyond immediate warnings, the modern</w:t>
      </w:r>
      <w:r>
        <w:t xml:space="preserve"> </w:t>
      </w:r>
      <w:r>
        <w:rPr>
          <w:iCs/>
          <w:i/>
        </w:rPr>
        <w:t xml:space="preserve">Meteorologist</w:t>
      </w:r>
      <w:r>
        <w:t xml:space="preserve"> </w:t>
      </w:r>
      <w:r>
        <w:t xml:space="preserve">in Baghdad is increasingly involved in long-term climate resilience planning. This research demonstrates how meteorologists collaborated with Baghdad City Council and the Ministry of Construction to develop high-resolution climate vulnerability maps. These maps identify neighborhoods most susceptible to extreme heat (e.g., densely built areas with poor ventilation) or flooding during rare but intense rain events. The resulting data directly informed new urban development guidelines, mandating green spaces in heat-vulnerable zones and improved drainage systems in flood-prone districts—proving the</w:t>
      </w:r>
      <w:r>
        <w:t xml:space="preserve"> </w:t>
      </w:r>
      <w:r>
        <w:rPr>
          <w:iCs/>
          <w:i/>
        </w:rPr>
        <w:t xml:space="preserve">Meteorologist</w:t>
      </w:r>
      <w:r>
        <w:t xml:space="preserve">'s role extends beyond weather to shaping Baghdad's physical future.</w:t>
      </w:r>
    </w:p>
    <w:bookmarkEnd w:id="23"/>
    <w:bookmarkStart w:id="24" w:name="Xbabdf66cb7c958f1297f11e76a85e596bac2eed"/>
    <w:p>
      <w:pPr>
        <w:pStyle w:val="Heading2"/>
      </w:pPr>
      <w:r>
        <w:t xml:space="preserve">4. Challenges Facing the Meteorologist in Iraq Baghdad</w:t>
      </w:r>
    </w:p>
    <w:p>
      <w:pPr>
        <w:pStyle w:val="FirstParagraph"/>
      </w:pPr>
      <w:r>
        <w:t xml:space="preserve">Despite critical successes, significant barriers persist for the Iraqi</w:t>
      </w:r>
      <w:r>
        <w:t xml:space="preserve"> </w:t>
      </w:r>
      <w:r>
        <w:rPr>
          <w:iCs/>
          <w:i/>
        </w:rPr>
        <w:t xml:space="preserve">Meteorologist</w:t>
      </w:r>
      <w:r>
        <w:t xml:space="preserve">. Infrastructure gaps remain: many weather stations in Baghdad are outdated, lacking real-time connectivity. Funding constraints limit access to advanced supercomputing resources needed for high-resolution modeling. Furthermore, training opportunities abroad are limited for Iraqi meteorologists due to visa restrictions and financial hurdles. This dissertation emphasizes that these challenges undermine the full potential of the</w:t>
      </w:r>
      <w:r>
        <w:t xml:space="preserve"> </w:t>
      </w:r>
      <w:r>
        <w:rPr>
          <w:iCs/>
          <w:i/>
        </w:rPr>
        <w:t xml:space="preserve">Meteorologist</w:t>
      </w:r>
      <w:r>
        <w:t xml:space="preserve"> </w:t>
      </w:r>
      <w:r>
        <w:t xml:space="preserve">in</w:t>
      </w:r>
      <w:r>
        <w:t xml:space="preserve"> </w:t>
      </w:r>
      <w:r>
        <w:rPr>
          <w:bCs/>
          <w:b/>
        </w:rPr>
        <w:t xml:space="preserve">Iraq Baghdad</w:t>
      </w:r>
      <w:r>
        <w:t xml:space="preserve">. Without sustained investment in technology, data infrastructure, and professional development for local meteorological staff, the city remains exposed.</w:t>
      </w:r>
    </w:p>
    <w:bookmarkEnd w:id="24"/>
    <w:bookmarkStart w:id="25" w:name="Xce82a164b2019d92051a7f2ea3b9ed1cfa88ffe"/>
    <w:p>
      <w:pPr>
        <w:pStyle w:val="Heading2"/>
      </w:pPr>
      <w:r>
        <w:t xml:space="preserve">5. Conclusion: The Meteorologist as a Cornerstone for Baghdad's Future</w:t>
      </w:r>
    </w:p>
    <w:p>
      <w:pPr>
        <w:pStyle w:val="FirstParagraph"/>
      </w:pPr>
      <w:r>
        <w:t xml:space="preserve">This dissertation conclusively establishes that the role of the</w:t>
      </w:r>
      <w:r>
        <w:t xml:space="preserve"> </w:t>
      </w:r>
      <w:r>
        <w:rPr>
          <w:iCs/>
          <w:i/>
        </w:rPr>
        <w:t xml:space="preserve">Meteorologist</w:t>
      </w:r>
      <w:r>
        <w:t xml:space="preserve"> </w:t>
      </w:r>
      <w:r>
        <w:t xml:space="preserve">is not peripheral but central to the survival and prosperity of modern Baghdad. In a city where climate impacts are already severe and worsening, accurate, timely, and locally relevant meteorological science is a non-negotiable public good. The findings demonstrate tangible benefits: saved lives through heatwave forecasting, protected economies via dust storm warnings, and empowered urban planning based on climate data. For</w:t>
      </w:r>
      <w:r>
        <w:t xml:space="preserve"> </w:t>
      </w:r>
      <w:r>
        <w:rPr>
          <w:bCs/>
          <w:b/>
        </w:rPr>
        <w:t xml:space="preserve">Iraq Baghdad</w:t>
      </w:r>
      <w:r>
        <w:t xml:space="preserve">, investing in the capacity of its Meteorologists—through modernized observation networks, advanced computational tools, and professional development pathways—is an investment in human security and sustainable development. As Baghdad continues to grow as a regional hub, the expertise of the dedicated</w:t>
      </w:r>
      <w:r>
        <w:t xml:space="preserve"> </w:t>
      </w:r>
      <w:r>
        <w:rPr>
          <w:iCs/>
          <w:i/>
        </w:rPr>
        <w:t xml:space="preserve">Meteorologist</w:t>
      </w:r>
      <w:r>
        <w:t xml:space="preserve"> </w:t>
      </w:r>
      <w:r>
        <w:t xml:space="preserve">will be indispensable for navigating an increasingly volatile climate future. This dissertation calls for urgent national policy alignment to recognize meteorological services as a strategic pillar of Iraq's infrastructure, ensuring that Baghdad is not just surviving but thriving in the face of environmental change.</w:t>
      </w:r>
    </w:p>
    <w:bookmarkEnd w:id="25"/>
    <w:bookmarkStart w:id="26" w:name="references-selected"/>
    <w:p>
      <w:pPr>
        <w:pStyle w:val="Heading2"/>
      </w:pPr>
      <w:r>
        <w:t xml:space="preserve">References (Selected)</w:t>
      </w:r>
    </w:p>
    <w:p>
      <w:pPr>
        <w:pStyle w:val="FirstParagraph"/>
      </w:pPr>
      <w:r>
        <w:t xml:space="preserve">• Iraqi Meteorological Organization (IMO). (2023). *Annual Climate Report: Baghdad Governorate*. Baghdad: Ministry of Transport and Communications.</w:t>
      </w:r>
      <w:r>
        <w:br/>
      </w:r>
      <w:r>
        <w:t xml:space="preserve">• Al-Saadi, H. &amp; Hussein, A. (2021). Urban Heat Islands in Baghdad: Impacts and Mitigation Strategies. *Journal of Arid Environments*, 193, 104567.</w:t>
      </w:r>
      <w:r>
        <w:br/>
      </w:r>
      <w:r>
        <w:t xml:space="preserve">• World Meteorological Organization (WMO). (2022). *Global Climate Status Report: Middle East Focus*. Geneva.</w:t>
      </w:r>
      <w:r>
        <w:br/>
      </w:r>
      <w:r>
        <w:t xml:space="preserve">• Al-Mamoori, K. et al. (2023). Dust Storm Forecasting Accuracy in the Iraqi Mesopotamian Basin. *Atmospheric Research*, 301, 106489.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Meteorological Science: Critical Role of the Meteorologist in Iraq Baghdad</dc:title>
  <dc:creator/>
  <dc:language>en</dc:language>
  <cp:keywords/>
  <dcterms:created xsi:type="dcterms:W3CDTF">2026-05-01T07:35:07Z</dcterms:created>
  <dcterms:modified xsi:type="dcterms:W3CDTF">2026-05-01T07:35:07Z</dcterms:modified>
</cp:coreProperties>
</file>

<file path=docProps/custom.xml><?xml version="1.0" encoding="utf-8"?>
<Properties xmlns="http://schemas.openxmlformats.org/officeDocument/2006/custom-properties" xmlns:vt="http://schemas.openxmlformats.org/officeDocument/2006/docPropsVTypes"/>
</file>