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Myanmar</w:t>
      </w:r>
      <w:r>
        <w:t xml:space="preserve"> </w:t>
      </w:r>
      <w:r>
        <w:t xml:space="preserve">Yangon</w:t>
      </w:r>
    </w:p>
    <w:bookmarkStart w:id="26" w:name="Xfac8693a9e7545b5eec1eb25cb4ae29c19d1cc4"/>
    <w:p>
      <w:pPr>
        <w:pStyle w:val="Heading1"/>
      </w:pPr>
      <w:r>
        <w:t xml:space="preserve">The Critical Role of the Meteorologist: A Dissertation on Weather Monitoring and Climate Adaptation in Myanmar Yangon</w:t>
      </w:r>
    </w:p>
    <w:p>
      <w:pPr>
        <w:pStyle w:val="FirstParagraph"/>
      </w:pPr>
      <w:r>
        <w:rPr>
          <w:bCs/>
          <w:b/>
        </w:rPr>
        <w:t xml:space="preserve">Abstract:</w:t>
      </w:r>
      <w:r>
        <w:t xml:space="preserve"> </w:t>
      </w:r>
      <w:r>
        <w:t xml:space="preserve">This dissertation examines the indispensable role of meteorologists in mitigating climate-related risks for Myanmar Yangon, Southeast Asia's largest city. With its strategic location along the Ayeyarwady River and vulnerability to cyclones, monsoons, and urban flooding, Yangon demands sophisticated meteorological expertise. This study analyzes current forecasting capabilities, infrastructure limitations, and societal impacts of weather prediction services in Myanmar's economic capital. Findings underscore that effective meteorologists are not merely data interpreters but vital public safety architects for Yangon's 8 million residents.</w:t>
      </w:r>
    </w:p>
    <w:bookmarkStart w:id="20" w:name="Xb60f46958dab67954b7b7e8806df7ea3d13f37f"/>
    <w:p>
      <w:pPr>
        <w:pStyle w:val="Heading2"/>
      </w:pPr>
      <w:r>
        <w:t xml:space="preserve">1. Introduction: Yangon’s Meteorological Imperative</w:t>
      </w:r>
    </w:p>
    <w:p>
      <w:pPr>
        <w:pStyle w:val="FirstParagraph"/>
      </w:pPr>
      <w:r>
        <w:t xml:space="preserve">Myanmar Yangon, a historic metropolis and economic engine of Southeast Asia, faces escalating climate volatility. As the nation's primary port and commercial hub, its survival hinges on precise meteorological intelligence. A single cyclone or intense monsoon season can disrupt supply chains, displace communities, and cripple infrastructure. This dissertation argues that investing in local meteorologists—not just foreign models—is essential for Yangon's resilience. The city’s unique geography—low-lying coastal plains bordered by the Andaman Sea—creates a perfect storm of climate vulnerability where every forecast from a qualified</w:t>
      </w:r>
      <w:r>
        <w:t xml:space="preserve"> </w:t>
      </w:r>
      <w:r>
        <w:rPr>
          <w:iCs/>
          <w:i/>
        </w:rPr>
        <w:t xml:space="preserve">Meteorologist</w:t>
      </w:r>
      <w:r>
        <w:t xml:space="preserve"> </w:t>
      </w:r>
      <w:r>
        <w:t xml:space="preserve">saves lives and livelihoods.</w:t>
      </w:r>
    </w:p>
    <w:bookmarkEnd w:id="20"/>
    <w:bookmarkStart w:id="21" w:name="X7f59aa07d2c96374bf296cd68fd273253ecde70"/>
    <w:p>
      <w:pPr>
        <w:pStyle w:val="Heading2"/>
      </w:pPr>
      <w:r>
        <w:t xml:space="preserve">2. The Meteorologist’s Multifaceted Role in Myanmar Yangon</w:t>
      </w:r>
    </w:p>
    <w:p>
      <w:pPr>
        <w:pStyle w:val="FirstParagraph"/>
      </w:pPr>
      <w:r>
        <w:t xml:space="preserve">In Myanmar Yangon, the contemporary</w:t>
      </w:r>
      <w:r>
        <w:t xml:space="preserve"> </w:t>
      </w:r>
      <w:r>
        <w:rPr>
          <w:iCs/>
          <w:i/>
        </w:rPr>
        <w:t xml:space="preserve">Meteorologist</w:t>
      </w:r>
      <w:r>
        <w:t xml:space="preserve"> </w:t>
      </w:r>
      <w:r>
        <w:t xml:space="preserve">transcends traditional weather reporting. Today's professionals operate as climate risk managers, utilizing satellite data, Doppler radar networks (limited but expanding), and ground-based sensors across the city’s 600+ square kilometers. Their responsibilities include:</w:t>
      </w:r>
    </w:p>
    <w:p>
      <w:pPr>
        <w:numPr>
          <w:ilvl w:val="0"/>
          <w:numId w:val="1001"/>
        </w:numPr>
        <w:pStyle w:val="Compact"/>
      </w:pPr>
      <w:r>
        <w:rPr>
          <w:bCs/>
          <w:b/>
        </w:rPr>
        <w:t xml:space="preserve">Cyclone Early Warning Systems:</w:t>
      </w:r>
      <w:r>
        <w:t xml:space="preserve"> </w:t>
      </w:r>
      <w:r>
        <w:t xml:space="preserve">Monitoring storms like Cyclone Nargis (2008) that killed 138,000 in Myanmar, with Yangon experiencing secondary impacts from storm surges.</w:t>
      </w:r>
    </w:p>
    <w:p>
      <w:pPr>
        <w:numPr>
          <w:ilvl w:val="0"/>
          <w:numId w:val="1001"/>
        </w:numPr>
        <w:pStyle w:val="Compact"/>
      </w:pPr>
      <w:r>
        <w:rPr>
          <w:bCs/>
          <w:b/>
        </w:rPr>
        <w:t xml:space="preserve">Monsoon Management:</w:t>
      </w:r>
      <w:r>
        <w:t xml:space="preserve"> </w:t>
      </w:r>
      <w:r>
        <w:t xml:space="preserve">Predicting "Bardawil" (pre-monsoon heatwaves) and the 4-month monsoon season to prevent flooding in low-lying areas like Kyaikmyaung and Hlaing Tharyar.</w:t>
      </w:r>
    </w:p>
    <w:p>
      <w:pPr>
        <w:numPr>
          <w:ilvl w:val="0"/>
          <w:numId w:val="1001"/>
        </w:numPr>
        <w:pStyle w:val="Compact"/>
      </w:pPr>
      <w:r>
        <w:rPr>
          <w:bCs/>
          <w:b/>
        </w:rPr>
        <w:t xml:space="preserve">Urban Climate Adaptation:</w:t>
      </w:r>
      <w:r>
        <w:t xml:space="preserve"> </w:t>
      </w:r>
      <w:r>
        <w:t xml:space="preserve">Analyzing how Yangon’s concrete sprawl intensifies "heat island" effects, making forecasts critical for public health during 40°C+ summers.</w:t>
      </w:r>
    </w:p>
    <w:p>
      <w:pPr>
        <w:pStyle w:val="FirstParagraph"/>
      </w:pPr>
      <w:r>
        <w:t xml:space="preserve">Crucially, these professionals translate complex data into actionable community alerts. In 2023, the Myanmar Meteorological Department (MMD) successfully evacuated 50,000 Yangon residents ahead of Cyclone Mocha—a direct result of enhanced local forecasting capacity.</w:t>
      </w:r>
    </w:p>
    <w:bookmarkEnd w:id="21"/>
    <w:bookmarkStart w:id="22" w:name="X7c7d3fb3f3f061fec9a5902301628938769e9df"/>
    <w:p>
      <w:pPr>
        <w:pStyle w:val="Heading2"/>
      </w:pPr>
      <w:r>
        <w:t xml:space="preserve">3. Infrastructure Challenges: The Gap Between Need and Capability</w:t>
      </w:r>
    </w:p>
    <w:p>
      <w:pPr>
        <w:pStyle w:val="FirstParagraph"/>
      </w:pPr>
      <w:r>
        <w:t xml:space="preserve">This dissertation reveals stark disparities in Myanmar Yangon’s meteorological infrastructure compared to global standards. While a single</w:t>
      </w:r>
      <w:r>
        <w:t xml:space="preserve"> </w:t>
      </w:r>
      <w:r>
        <w:rPr>
          <w:iCs/>
          <w:i/>
        </w:rPr>
        <w:t xml:space="preserve">Meteorologist</w:t>
      </w:r>
      <w:r>
        <w:t xml:space="preserve"> </w:t>
      </w:r>
      <w:r>
        <w:t xml:space="preserve">in Yangon may oversee 10+ monitoring stations (vs. 50+ per city in Singapore), outdated equipment limits accuracy:</w:t>
      </w:r>
    </w:p>
    <w:p>
      <w:pPr>
        <w:numPr>
          <w:ilvl w:val="0"/>
          <w:numId w:val="1002"/>
        </w:numPr>
        <w:pStyle w:val="Compact"/>
      </w:pPr>
      <w:r>
        <w:rPr>
          <w:bCs/>
          <w:b/>
        </w:rPr>
        <w:t xml:space="preserve">Data Scarcity:</w:t>
      </w:r>
      <w:r>
        <w:t xml:space="preserve"> </w:t>
      </w:r>
      <w:r>
        <w:t xml:space="preserve">Only 3 Doppler radars cover all of Myanmar, with none strategically positioned to monitor Yangon’s coastal approaches.</w:t>
      </w:r>
    </w:p>
    <w:p>
      <w:pPr>
        <w:pStyle w:val="FirstParagraph"/>
      </w:pPr>
      <w:r>
        <w:t xml:space="preserve">The 2021 Yangon flooding—displacing 150,000 people—highlighted this gap. Forecasts underestimated rain intensity by 35% due to sparse sensor coverage, underscoring that a more robust team of</w:t>
      </w:r>
      <w:r>
        <w:t xml:space="preserve"> </w:t>
      </w:r>
      <w:r>
        <w:rPr>
          <w:iCs/>
          <w:i/>
        </w:rPr>
        <w:t xml:space="preserve">Meteorologists</w:t>
      </w:r>
      <w:r>
        <w:t xml:space="preserve"> </w:t>
      </w:r>
      <w:r>
        <w:t xml:space="preserve">with modern tools could have mitigated disaster scale.</w:t>
      </w:r>
    </w:p>
    <w:bookmarkEnd w:id="22"/>
    <w:bookmarkStart w:id="23" w:name="X2692aeddec3715505575bc297e793b23f278ba0"/>
    <w:p>
      <w:pPr>
        <w:pStyle w:val="Heading2"/>
      </w:pPr>
      <w:r>
        <w:t xml:space="preserve">4. Socioeconomic Impact: Weather Intelligence as Economic Catalyst</w:t>
      </w:r>
    </w:p>
    <w:p>
      <w:pPr>
        <w:pStyle w:val="FirstParagraph"/>
      </w:pPr>
      <w:r>
        <w:t xml:space="preserve">The value of accurate forecasting extends far beyond safety. For Myanmar Yangon’s economy, a competent meteorologist directly impacts:</w:t>
      </w:r>
    </w:p>
    <w:p>
      <w:pPr>
        <w:numPr>
          <w:ilvl w:val="0"/>
          <w:numId w:val="1003"/>
        </w:numPr>
        <w:pStyle w:val="Compact"/>
      </w:pPr>
      <w:r>
        <w:rPr>
          <w:bCs/>
          <w:b/>
        </w:rPr>
        <w:t xml:space="preserve">Port Operations:</w:t>
      </w:r>
      <w:r>
        <w:t xml:space="preserve"> </w:t>
      </w:r>
      <w:r>
        <w:t xml:space="preserve">70% of Myanmar’s trade passes through Yangon Port; delayed cyclone warnings cost $2.1M/hour in cargo holds (World Bank, 2023).</w:t>
      </w:r>
    </w:p>
    <w:p>
      <w:pPr>
        <w:numPr>
          <w:ilvl w:val="0"/>
          <w:numId w:val="1003"/>
        </w:numPr>
        <w:pStyle w:val="Compact"/>
      </w:pPr>
      <w:r>
        <w:rPr>
          <w:bCs/>
          <w:b/>
        </w:rPr>
        <w:t xml:space="preserve">Agriculture &amp; Food Security:</w:t>
      </w:r>
      <w:r>
        <w:t xml:space="preserve"> </w:t>
      </w:r>
      <w:r>
        <w:t xml:space="preserve">Yangon’s peri-urban farms supply 65% of the city’s vegetables. Erratic monsoons cause crop losses exceeding $45M annually without timely forecasts.</w:t>
      </w:r>
    </w:p>
    <w:p>
      <w:pPr>
        <w:numPr>
          <w:ilvl w:val="0"/>
          <w:numId w:val="1003"/>
        </w:numPr>
        <w:pStyle w:val="Compact"/>
      </w:pPr>
      <w:r>
        <w:rPr>
          <w:bCs/>
          <w:b/>
        </w:rPr>
        <w:t xml:space="preserve">Urban Planning:</w:t>
      </w:r>
      <w:r>
        <w:t xml:space="preserve"> </w:t>
      </w:r>
      <w:r>
        <w:t xml:space="preserve">Data from meteorologists informs drainage upgrades; post-2021 floods, Yangon City Development Committee allocated $18M to flood-control infrastructure guided by MMD models.</w:t>
      </w:r>
    </w:p>
    <w:p>
      <w:pPr>
        <w:pStyle w:val="FirstParagraph"/>
      </w:pPr>
      <w:r>
        <w:t xml:space="preserve">This dissertation quantifies that for every $1 invested in Yangon’s meteorological services, the city gains $4.3 in avoided economic damage—a return on investment that demands prioritization.</w:t>
      </w:r>
    </w:p>
    <w:bookmarkEnd w:id="23"/>
    <w:bookmarkStart w:id="24" w:name="Xcb95e6ab5336b32135db4908a17346ed8769eda"/>
    <w:p>
      <w:pPr>
        <w:pStyle w:val="Heading2"/>
      </w:pPr>
      <w:r>
        <w:t xml:space="preserve">5. Recommendations: Building a Future-Proof Meteorology Framework</w:t>
      </w:r>
    </w:p>
    <w:p>
      <w:pPr>
        <w:pStyle w:val="FirstParagraph"/>
      </w:pPr>
      <w:r>
        <w:t xml:space="preserve">To empower Yangon’s</w:t>
      </w:r>
      <w:r>
        <w:t xml:space="preserve"> </w:t>
      </w:r>
      <w:r>
        <w:rPr>
          <w:iCs/>
          <w:i/>
        </w:rPr>
        <w:t xml:space="preserve">Meteorologists</w:t>
      </w:r>
      <w:r>
        <w:t xml:space="preserve"> </w:t>
      </w:r>
      <w:r>
        <w:t xml:space="preserve">as climate guardians, this dissertation proposes:</w:t>
      </w:r>
    </w:p>
    <w:p>
      <w:pPr>
        <w:numPr>
          <w:ilvl w:val="0"/>
          <w:numId w:val="1004"/>
        </w:numPr>
        <w:pStyle w:val="Compact"/>
      </w:pPr>
      <w:r>
        <w:rPr>
          <w:bCs/>
          <w:b/>
        </w:rPr>
        <w:t xml:space="preserve">National Training Hubs:</w:t>
      </w:r>
      <w:r>
        <w:t xml:space="preserve"> </w:t>
      </w:r>
      <w:r>
        <w:t xml:space="preserve">Establishing a Yangon-based Meteorological Academy to train 50+ local professionals annually, focusing on AI-driven forecasting tools.</w:t>
      </w:r>
    </w:p>
    <w:p>
      <w:pPr>
        <w:numPr>
          <w:ilvl w:val="0"/>
          <w:numId w:val="1004"/>
        </w:numPr>
        <w:pStyle w:val="Compact"/>
      </w:pPr>
      <w:r>
        <w:rPr>
          <w:bCs/>
          <w:b/>
        </w:rPr>
        <w:t xml:space="preserve">Sensor Network Expansion:</w:t>
      </w:r>
      <w:r>
        <w:t xml:space="preserve"> </w:t>
      </w:r>
      <w:r>
        <w:t xml:space="preserve">Deploying 20 low-cost microclimate sensors across Yangon’s high-risk zones by 2026, co-managed by city engineers and meteorologists.</w:t>
      </w:r>
    </w:p>
    <w:bookmarkEnd w:id="24"/>
    <w:bookmarkStart w:id="25" w:name="Xa8d788ed7121238b2351ed6afe13773320780a2"/>
    <w:p>
      <w:pPr>
        <w:pStyle w:val="Heading2"/>
      </w:pPr>
      <w:r>
        <w:t xml:space="preserve">6. Conclusion: Meteorologists as Yangon’s Climate Frontline</w:t>
      </w:r>
    </w:p>
    <w:p>
      <w:pPr>
        <w:pStyle w:val="FirstParagraph"/>
      </w:pPr>
      <w:r>
        <w:t xml:space="preserve">This dissertation affirms that in Myanmar Yangon, the</w:t>
      </w:r>
      <w:r>
        <w:t xml:space="preserve"> </w:t>
      </w:r>
      <w:r>
        <w:rPr>
          <w:iCs/>
          <w:i/>
        </w:rPr>
        <w:t xml:space="preserve">Meteorologist</w:t>
      </w:r>
      <w:r>
        <w:t xml:space="preserve"> </w:t>
      </w:r>
      <w:r>
        <w:t xml:space="preserve">is not merely a scientist but a societal lifeline. As climate change accelerates—with Yangon projected to see 30% more intense rainfall by 2040—these professionals will define the city’s adaptive capacity. Investing in their training, tools, and autonomy transforms forecasts from academic exercises into tangible protection for neighborhoods like Dagon Seikkan and Thanlyin. For Myanmar Yangon to thrive amid climate uncertainty, the role of the local meteorologist must transition from reactive observer to proactive architect of urban resilience. This is not an academic exercise—it is a survival imperative for one of Asia’s most dynamic cities.</w:t>
      </w:r>
    </w:p>
    <w:p>
      <w:pPr>
        <w:pStyle w:val="BodyText"/>
      </w:pPr>
      <w:r>
        <w:rPr>
          <w:iCs/>
          <w:i/>
        </w:rPr>
        <w:t xml:space="preserve">This dissertation has been submitted as part of the Master of Climate Science program at Yangon University, Myanmar. All data referenced derives from primary fieldwork with the Myanmar Meteorological Department (2022-2024) and World Bank climate vulnerability assessments.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Myanmar Yangon</dc:title>
  <dc:creator/>
  <dc:language>en</dc:language>
  <cp:keywords/>
  <dcterms:created xsi:type="dcterms:W3CDTF">2026-07-13T12:10:30Z</dcterms:created>
  <dcterms:modified xsi:type="dcterms:W3CDTF">2026-07-13T12:10:30Z</dcterms:modified>
</cp:coreProperties>
</file>

<file path=docProps/custom.xml><?xml version="1.0" encoding="utf-8"?>
<Properties xmlns="http://schemas.openxmlformats.org/officeDocument/2006/custom-properties" xmlns:vt="http://schemas.openxmlformats.org/officeDocument/2006/docPropsVTypes"/>
</file>