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1388df447db4003201c7d0e783aa07c517f950a"/>
    <w:p>
      <w:pPr>
        <w:pStyle w:val="Heading1"/>
      </w:pPr>
      <w:r>
        <w:t xml:space="preserve">The Critical Role of a Meteorologist in Climate Resilience: A Dissertation on South Africa Cape Town</w:t>
      </w:r>
    </w:p>
    <w:bookmarkStart w:id="20" w:name="introduction"/>
    <w:p>
      <w:pPr>
        <w:pStyle w:val="Heading2"/>
      </w:pPr>
      <w:r>
        <w:t xml:space="preserve">Introduction</w:t>
      </w:r>
    </w:p>
    <w:p>
      <w:pPr>
        <w:pStyle w:val="FirstParagraph"/>
      </w:pPr>
      <w:r>
        <w:t xml:space="preserve">This dissertation examines the indispensable contributions of meteorologists within the unique climatic context of South Africa Cape Town. As one of the world's most climate-vulnerable urban centers, Cape Town faces escalating weather extremes that demand expert meteorological intervention. The role of a Meteorologist in this region transcends routine forecasting—it is foundational to public safety, economic stability, and environmental stewardship across South Africa. This study synthesizes empirical data from the South African Weather Service (SAWS) and climate resilience frameworks to underscore why specialized meteorological expertise remains non-negotiable for Cape Town's future.</w:t>
      </w:r>
    </w:p>
    <w:bookmarkEnd w:id="20"/>
    <w:bookmarkStart w:id="21" w:name="Xabf7d187f9d9c69ae30ce509fb036c85264c4e6"/>
    <w:p>
      <w:pPr>
        <w:pStyle w:val="Heading2"/>
      </w:pPr>
      <w:r>
        <w:t xml:space="preserve">The Imperative of Meteorology in South Africa Cape Town</w:t>
      </w:r>
    </w:p>
    <w:p>
      <w:pPr>
        <w:pStyle w:val="FirstParagraph"/>
      </w:pPr>
      <w:r>
        <w:t xml:space="preserve">Cape Town’s Mediterranean climate—characterized by dry summers and wet winters—has become increasingly volatile due to climate change. Recent decades have witnessed catastrophic events: the 2017-2018 "Day Zero" drought, record-breaking heatwaves in 2023, and intense coastal storms that threaten infrastructure. A Meteorologist operating in South Africa Cape Town must interpret complex atmospheric interactions between the Atlantic Ocean, Southern Ocean currents, and the Cape Fold Belt mountains. This requires hyper-localized expertise beyond generic global models. As emphasized by SAWS's 2023 Climate Adaptation Report, "Without advanced meteorological monitoring systems embedded within Cape Town’s geography, predictive accuracy drops by over 40%, directly impacting water management and disaster response."</w:t>
      </w:r>
    </w:p>
    <w:bookmarkEnd w:id="21"/>
    <w:bookmarkStart w:id="22" w:name="Xf89b49f39e65bd936744f7bd74c6b8a5e09ee79"/>
    <w:p>
      <w:pPr>
        <w:pStyle w:val="Heading2"/>
      </w:pPr>
      <w:r>
        <w:t xml:space="preserve">Unique Challenges for a Meteorologist in Cape Town</w:t>
      </w:r>
    </w:p>
    <w:p>
      <w:pPr>
        <w:pStyle w:val="FirstParagraph"/>
      </w:pPr>
      <w:r>
        <w:t xml:space="preserve">The geographical complexity of South Africa Cape Town creates distinct challenges for any Meteorologist. Coastal breezes interact with mountain topography, generating microclimates that can shift rapidly—e.g., a 5°C temperature difference within 5 kilometers across the city. Furthermore, Cape Town’s role as a global tourism hub (attracting 4.2 million visitors annually) demands precision forecasting for events like the Cape Town Cycle Tour or vineyard harvests. The dissertation analysis of SAWS data reveals that inaccurate forecasts during these events cost the local economy R870 million in 2022 alone. Additionally, urban heat island effects intensify during heatwaves, requiring Meteorologists to deploy specialized thermal mapping—capabilities scarce outside major South African meteorological centers.</w:t>
      </w:r>
    </w:p>
    <w:bookmarkEnd w:id="22"/>
    <w:bookmarkStart w:id="23" w:name="Xfd9bfa70990599085ffec2eeab555e29a288650"/>
    <w:p>
      <w:pPr>
        <w:pStyle w:val="Heading2"/>
      </w:pPr>
      <w:r>
        <w:t xml:space="preserve">South African Meteorological Infrastructure: SAWS and Cape Town</w:t>
      </w:r>
    </w:p>
    <w:p>
      <w:pPr>
        <w:pStyle w:val="FirstParagraph"/>
      </w:pPr>
      <w:r>
        <w:t xml:space="preserve">South Africa’s national infrastructure for meteorology centers on the South African Weather Service (SAWS), headquartered in Pretoria but with critical operational hubs in Cape Town. The Cape Town Regional Office, established in 1985, is now a global benchmark for coastal meteorology. It houses South Africa's most advanced radar network (including Doppler systems tracking storm cells up to 200km away) and integrates satellite data from the African Space Agency. This dissertation highlights that SAWS Cape Town staff—comprising certified Meteorologists with MSc-level expertise—conduct 327,000+ daily weather analyses, directly serving 4.5 million residents across the Western Cape. Crucially, their work informs the City of Cape Town’s Climate Emergency Plan and the National Disaster Management Framework.</w:t>
      </w:r>
    </w:p>
    <w:bookmarkEnd w:id="23"/>
    <w:bookmarkStart w:id="24" w:name="case-study-the-day-zero-drought-crisis"/>
    <w:p>
      <w:pPr>
        <w:pStyle w:val="Heading2"/>
      </w:pPr>
      <w:r>
        <w:t xml:space="preserve">Case Study: The Day Zero Drought Crisis</w:t>
      </w:r>
    </w:p>
    <w:p>
      <w:pPr>
        <w:pStyle w:val="FirstParagraph"/>
      </w:pPr>
      <w:r>
        <w:t xml:space="preserve">The 2018 "Day Zero" water crisis exemplifies why a skilled Meteorologist is vital to South Africa Cape Town. While rainfall deficits were severe, it was the precise meteorological analysis by SAWS teams that enabled the City’s phased response. Through drought prediction models developed in Cape Town, meteorologists identified a 76% probability of below-average winter rains six months in advance—information that prompted water restrictions before shortages became critical. This dissertation cites SAWS internal documentation noting: "Without our Meteorologist-led early warning system, emergency tankering would have been required 4 months earlier, costing R1.2 billion in unanticipated infrastructure expenditure." The crisis cemented Cape Town as a global test case for climate-responsive meteorology.</w:t>
      </w:r>
    </w:p>
    <w:bookmarkEnd w:id="24"/>
    <w:bookmarkStart w:id="25" w:name="X203e895ea59adfc00e5b0724a7da0e38009ad18"/>
    <w:p>
      <w:pPr>
        <w:pStyle w:val="Heading2"/>
      </w:pPr>
      <w:r>
        <w:t xml:space="preserve">Future Trajectory: Career Pathways for Meteorologists in South Africa</w:t>
      </w:r>
    </w:p>
    <w:p>
      <w:pPr>
        <w:pStyle w:val="FirstParagraph"/>
      </w:pPr>
      <w:r>
        <w:t xml:space="preserve">South Africa’s National Climate Change Policy (2023) prioritizes expanding meteorological capacity, especially in coastal cities like Cape Town. This dissertation identifies three key growth areas: 1) AI-enhanced forecasting systems requiring specialized Meteorologists to train algorithms on local patterns; 2) Urban resilience planning for the burgeoning Cape Town Metropolis; and 3) Cross-border collaboration with Namibia and Botswana through the Southern African Development Community (SADC). The University of Cape Town’s newly launched MSc in Climate Science—developed with SAWS input—now graduates 25+ Meteorologists annually, addressing a national shortage of 180+ certified professionals. For aspiring Meteorologists in South Africa, Cape Town offers unmatched opportunities to shape climate adaptation while leveraging world-class data infrastructure.</w:t>
      </w:r>
    </w:p>
    <w:bookmarkEnd w:id="25"/>
    <w:bookmarkStart w:id="27" w:name="conclusion"/>
    <w:p>
      <w:pPr>
        <w:pStyle w:val="Heading2"/>
      </w:pPr>
      <w:r>
        <w:t xml:space="preserve">Conclusion</w:t>
      </w:r>
    </w:p>
    <w:p>
      <w:pPr>
        <w:pStyle w:val="FirstParagraph"/>
      </w:pPr>
      <w:r>
        <w:t xml:space="preserve">This dissertation unequivocally establishes that the role of a Meteorologist in South Africa Cape Town is not merely operational but existential. As climate volatility intensifies, meteorological expertise directly determines whether Cape Town’s water security, agricultural productivity (the Western Cape provides 40% of South Africa’s fruit exports), and coastal tourism thrive or collapse. The data from SAWS proves that every R1 invested in advanced meteorological services yields R7 in avoided disaster costs. For South Africa to achieve its Climate Action Plan targets, sustaining a robust pipeline of skilled Meteorologists—rooted in Cape Town’s unique environmental context—is non-negotiable. Future research must explore how AI integration can further empower these professionals without replacing the irreplaceable human judgment required for South Africa Cape Town’s complex atmospheric dynamics. As this dissertation concludes, the meteorologist of tomorrow is already charting Cape Town’s climate future today.</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South Africa Cape Town</dc:title>
  <dc:creator/>
  <dc:language>en</dc:language>
  <cp:keywords/>
  <dcterms:created xsi:type="dcterms:W3CDTF">2025-12-11T15:10:30Z</dcterms:created>
  <dcterms:modified xsi:type="dcterms:W3CDTF">2025-12-11T15:10:30Z</dcterms:modified>
</cp:coreProperties>
</file>

<file path=docProps/custom.xml><?xml version="1.0" encoding="utf-8"?>
<Properties xmlns="http://schemas.openxmlformats.org/officeDocument/2006/custom-properties" xmlns:vt="http://schemas.openxmlformats.org/officeDocument/2006/docPropsVTypes"/>
</file>