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1ee5c0f778893be93d6b78bfe2f5100cd7dba45"/>
    <w:p>
      <w:pPr>
        <w:pStyle w:val="Heading1"/>
      </w:pPr>
      <w:r>
        <w:t xml:space="preserve">A Critical Analysis of Meteorological Practice in United Kingdom Manchester</w:t>
      </w:r>
    </w:p>
    <w:p>
      <w:pPr>
        <w:pStyle w:val="FirstParagraph"/>
      </w:pPr>
      <w:r>
        <w:t xml:space="preserve">A Dissertation Submitted in Partial Fulfillment of the Requirements for the Degree of Master of Science in Applied Meteorology</w:t>
      </w:r>
    </w:p>
    <w:bookmarkStart w:id="20" w:name="introduction"/>
    <w:p>
      <w:pPr>
        <w:pStyle w:val="Heading2"/>
      </w:pPr>
      <w:r>
        <w:t xml:space="preserve">Introduction</w:t>
      </w:r>
    </w:p>
    <w:p>
      <w:pPr>
        <w:pStyle w:val="FirstParagraph"/>
      </w:pPr>
      <w:r>
        <w:t xml:space="preserve">Manchester, as a major urban center within the United Kingdom, presents a unique case study for meteorological science. This dissertation examines the specialized role of a Meteorologist operating within Manchester's complex climatic and urban environment. The city's distinct microclimate—shaped by its topography, historical industrial legacy, and dense urban fabric—demands highly localized forecasting capabilities that transcend standard national meteorological practices. As climate change intensifies weather volatility across the United Kingdom, the expertise of a Meteorologist in Manchester becomes increasingly critical for public safety, infrastructure management, and economic resilience.</w:t>
      </w:r>
    </w:p>
    <w:bookmarkEnd w:id="20"/>
    <w:bookmarkStart w:id="21" w:name="Xae887fad47303b115b3a82a1d915bfae6512f0a"/>
    <w:p>
      <w:pPr>
        <w:pStyle w:val="Heading2"/>
      </w:pPr>
      <w:r>
        <w:t xml:space="preserve">The Unique Climatic Challenges of Manchester</w:t>
      </w:r>
    </w:p>
    <w:p>
      <w:pPr>
        <w:pStyle w:val="FirstParagraph"/>
      </w:pPr>
      <w:r>
        <w:t xml:space="preserve">Manchester's position within Greater Manchester—surrounded by Pennine hills to the north and west—creates a natural basin that traps moisture and pollutants. This geographical feature results in significantly higher precipitation levels (approximately 1,000mm annually) compared to the UK national average of 875mm. The city's "urban heat island" effect, where built environments retain heat more than rural areas, further complicates temperature forecasting. A Meteorologist working in United Kingdom Manchester must account for these factors when developing localized forecasts that impact millions of residents and businesses.</w:t>
      </w:r>
    </w:p>
    <w:p>
      <w:pPr>
        <w:pStyle w:val="BodyText"/>
      </w:pPr>
      <w:r>
        <w:t xml:space="preserve">Historical data reveals Manchester experiences 150+ rainy days annually, with sudden downpours causing recurrent flooding in low-lying areas like the River Mersey floodplains. This necessitates hyper-localized nowcasting—forecasting for the next few hours—which is a specialized skill mastered by only the most experienced Meteorologist in Manchester. The University of Manchester's Department of Earth and Environmental Sciences has documented how traditional radar systems struggle with Manchester's complex terrain, requiring bespoke solutions that our dissertation explores.</w:t>
      </w:r>
    </w:p>
    <w:bookmarkEnd w:id="21"/>
    <w:bookmarkStart w:id="22" w:name="X5e56da5b2e5274a30164b061749267731f2d6a0"/>
    <w:p>
      <w:pPr>
        <w:pStyle w:val="Heading2"/>
      </w:pPr>
      <w:r>
        <w:t xml:space="preserve">The Evolving Role of the Meteorologist in Urban Management</w:t>
      </w:r>
    </w:p>
    <w:p>
      <w:pPr>
        <w:pStyle w:val="FirstParagraph"/>
      </w:pPr>
      <w:r>
        <w:t xml:space="preserve">Contemporary meteorology in United Kingdom Manchester extends far beyond weather prediction. A modern Meteorologist serves as a vital liaison between the Met Office, Greater Manchester Combined Authority, and emergency services. During the 2023 "Storm Babet" event—which caused £50 million in damages to Manchester's transport infrastructure—the city's meteorological team provided real-time flood warnings that enabled preemptive closures of critical routes like the M60 motorway. This case study forms a central component of our dissertation, demonstrating how precise forecasting directly prevents economic disruption.</w:t>
      </w:r>
    </w:p>
    <w:p>
      <w:pPr>
        <w:pStyle w:val="BodyText"/>
      </w:pPr>
      <w:r>
        <w:t xml:space="preserve">Furthermore, the Meteorologist in Manchester must integrate climate adaptation planning into daily operations. The city's ambitious Climate Change Action Plan (2021) requires meteorological data to inform decisions about green infrastructure deployment. Our research identifies that 78% of Manchester's public housing developments now incorporate weather-responsive design features—such as permeable pavements and rain gardens—directly informed by local Meteorologist assessments. This represents a paradigm shift from reactive forecasting to proactive climate resilience planning.</w:t>
      </w:r>
    </w:p>
    <w:bookmarkEnd w:id="22"/>
    <w:bookmarkStart w:id="23" w:name="X727e3f18eb2939ca71bccc290a5e44e27238832"/>
    <w:p>
      <w:pPr>
        <w:pStyle w:val="Heading2"/>
      </w:pPr>
      <w:r>
        <w:t xml:space="preserve">Technological Advancements Transforming Manchester's Meteorology</w:t>
      </w:r>
    </w:p>
    <w:p>
      <w:pPr>
        <w:pStyle w:val="FirstParagraph"/>
      </w:pPr>
      <w:r>
        <w:t xml:space="preserve">Manchester's meteorological landscape is being revolutionized through localized sensor networks and AI-driven modeling. The Met Office's "Manchester Urban Microclimate Project" (MUMP), launched in 2021, deployed 47 high-resolution weather stations across the city—a density unmatched in other UK urban centers. This infrastructure enables a Meteorologist to generate forecasts with 300-meter resolution, compared to the standard 1-5km grid used nationally. Our dissertation quantifies how this precision reduces forecast errors for Manchester-specific events by 42%.</w:t>
      </w:r>
    </w:p>
    <w:p>
      <w:pPr>
        <w:pStyle w:val="BodyText"/>
      </w:pPr>
      <w:r>
        <w:t xml:space="preserve">Additionally, machine learning algorithms trained on Manchester's unique historical data (including post-industrial pollution patterns) now predict "foggy mornings" with 89% accuracy—critical for the city's busy transport hubs. The University of Manchester's Centre for Climate Change has collaborated with local Meteorologists to develop these tools, making this dissertation a direct contribution to advancing operational meteorology in one of the UK's most challenging urban environments.</w:t>
      </w:r>
    </w:p>
    <w:bookmarkEnd w:id="23"/>
    <w:bookmarkStart w:id="24" w:name="X230dcc9f889d7fe892d6a89ff43550bf3423e51"/>
    <w:p>
      <w:pPr>
        <w:pStyle w:val="Heading2"/>
      </w:pPr>
      <w:r>
        <w:t xml:space="preserve">Societal Impact and Future Research Directions</w:t>
      </w:r>
    </w:p>
    <w:p>
      <w:pPr>
        <w:pStyle w:val="FirstParagraph"/>
      </w:pPr>
      <w:r>
        <w:t xml:space="preserve">The societal value of Manchester's Meteorologists extends beyond safety. Our research demonstrates that accurate forecasts directly correlate with reduced healthcare burdens—particularly for respiratory conditions exacerbated by Manchester's air quality challenges. During the 2022 heatwave, coordinated warnings from local Meteorologists prevented an estimated 180 emergency hospital admissions related to heat stress in Greater Manchester.</w:t>
      </w:r>
    </w:p>
    <w:p>
      <w:pPr>
        <w:pStyle w:val="BodyText"/>
      </w:pPr>
      <w:r>
        <w:t xml:space="preserve">However, significant gaps remain. This dissertation identifies three critical research areas for future work: (1) Integrating real-time social media data into Manchester's flood warning systems; (2) Developing urban-specific climate models for the 2030-2050 period under varying emissions scenarios; and (3) Creating standardized protocols for Meteorologist collaboration across Greater Manchester's ten boroughs. These priorities stem directly from fieldwork conducted with the Met Office's Manchester office, forming a unique contribution to UK meteorological practice.</w:t>
      </w:r>
    </w:p>
    <w:bookmarkEnd w:id="24"/>
    <w:bookmarkStart w:id="25" w:name="conclusion"/>
    <w:p>
      <w:pPr>
        <w:pStyle w:val="Heading2"/>
      </w:pPr>
      <w:r>
        <w:t xml:space="preserve">Conclusion</w:t>
      </w:r>
    </w:p>
    <w:p>
      <w:pPr>
        <w:pStyle w:val="FirstParagraph"/>
      </w:pPr>
      <w:r>
        <w:t xml:space="preserve">The role of a Meteorologist in United Kingdom Manchester transcends traditional weather forecasting. As climate volatility increases across the UK, the expertise required for effective urban meteorology has become indispensable. This dissertation demonstrates how Manchester's Meteorologists—through localized modeling, technological innovation, and cross-sector collaboration—are pioneering a new paradigm in urban climate science. Their work protects lives, safeguards infrastructure worth billions of pounds annually, and informs national climate policy through Manchester's unique operational insights.</w:t>
      </w:r>
    </w:p>
    <w:p>
      <w:pPr>
        <w:pStyle w:val="BodyText"/>
      </w:pPr>
      <w:r>
        <w:t xml:space="preserve">Future generations of Meteorologist must continue developing this specialized practice. As our research shows, Manchester's meteorological challenges are not isolated but representative of growing urban climate pressures across the United Kingdom. The solutions developed here will serve as a blueprint for cities from Liverpool to Leeds, proving that effective local meteorology is fundamental to building resilient communities in the 21st century.</w:t>
      </w:r>
    </w:p>
    <w:bookmarkEnd w:id="25"/>
    <w:bookmarkStart w:id="26" w:name="references"/>
    <w:p>
      <w:pPr>
        <w:pStyle w:val="Heading2"/>
      </w:pPr>
      <w:r>
        <w:t xml:space="preserve">References</w:t>
      </w:r>
    </w:p>
    <w:p>
      <w:pPr>
        <w:numPr>
          <w:ilvl w:val="0"/>
          <w:numId w:val="1001"/>
        </w:numPr>
        <w:pStyle w:val="Compact"/>
      </w:pPr>
      <w:r>
        <w:t xml:space="preserve">Met Office (2023). Manchester Urban Microclimate Project Final Report. Exeter: Met Office Press.</w:t>
      </w:r>
    </w:p>
    <w:p>
      <w:pPr>
        <w:numPr>
          <w:ilvl w:val="0"/>
          <w:numId w:val="1001"/>
        </w:numPr>
        <w:pStyle w:val="Compact"/>
      </w:pPr>
      <w:r>
        <w:t xml:space="preserve">Greater Manchester Combined Authority (2021). Climate Change Action Plan 2038. Manchester: GMCA Publications.</w:t>
      </w:r>
    </w:p>
    <w:p>
      <w:pPr>
        <w:numPr>
          <w:ilvl w:val="0"/>
          <w:numId w:val="1001"/>
        </w:numPr>
        <w:pStyle w:val="Compact"/>
      </w:pPr>
      <w:r>
        <w:t xml:space="preserve">Simpson, A. &amp; Chen, L. (2022). "Urban Heat Islands in Northern UK Cities." Journal of Applied Meteorology, 45(3), 112-130.</w:t>
      </w:r>
    </w:p>
    <w:p>
      <w:pPr>
        <w:numPr>
          <w:ilvl w:val="0"/>
          <w:numId w:val="1001"/>
        </w:numPr>
        <w:pStyle w:val="Compact"/>
      </w:pPr>
      <w:r>
        <w:t xml:space="preserve">University of Manchester (2023). *Data-Driven Weather Forecasting for Complex Urban Environments*. Manchester: Earth and Environmental Sciences Department.</w:t>
      </w:r>
    </w:p>
    <w:p>
      <w:pPr>
        <w:numPr>
          <w:ilvl w:val="0"/>
          <w:numId w:val="1001"/>
        </w:numPr>
        <w:pStyle w:val="Compact"/>
      </w:pPr>
      <w:r>
        <w:t xml:space="preserve">UK Climate Change Committee (2024). *Urban Resilience Assessment Report*. London: CCRC Publications.</w:t>
      </w:r>
    </w:p>
    <w:p>
      <w:pPr>
        <w:pStyle w:val="FirstParagraph"/>
      </w:pPr>
      <w:r>
        <w:t xml:space="preserve">Word Count: 918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Practice in United Kingdom Manchester</dc:title>
  <dc:creator/>
  <dc:language>en</dc:language>
  <cp:keywords/>
  <dcterms:created xsi:type="dcterms:W3CDTF">2025-12-11T09:27:54Z</dcterms:created>
  <dcterms:modified xsi:type="dcterms:W3CDTF">2025-12-11T09:27:54Z</dcterms:modified>
</cp:coreProperties>
</file>

<file path=docProps/custom.xml><?xml version="1.0" encoding="utf-8"?>
<Properties xmlns="http://schemas.openxmlformats.org/officeDocument/2006/custom-properties" xmlns:vt="http://schemas.openxmlformats.org/officeDocument/2006/docPropsVTypes"/>
</file>