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a96d299d4b8b98de8c7c03c2ef39b6892f25bd7"/>
    <w:p>
      <w:pPr>
        <w:pStyle w:val="Heading1"/>
      </w:pPr>
      <w:r>
        <w:t xml:space="preserve">Dissertation: The Evolving Role of the Meteorologist in United States New York City's Climate Resilience Framework</w:t>
      </w:r>
    </w:p>
    <w:p>
      <w:pPr>
        <w:pStyle w:val="FirstParagraph"/>
      </w:pPr>
      <w:r>
        <w:t xml:space="preserve">This Dissertation examines the indispensable function of the modern Meteorologist within the unique environmental, infrastructural, and societal context of United States New York City. As one of the most populous and climate-vulnerable urban centers globally, New York City's daily operations, public safety protocols, and long-term resilience planning fundamentally depend on advanced meteorological science. This research establishes that the expertise of a professional Meteorologist is not merely supportive but absolutely critical to the operational continuity and adaptive capacity of United States New York City.</w:t>
      </w:r>
    </w:p>
    <w:bookmarkStart w:id="20" w:name="Xff5361afef7f168c9aae5fe738f75d2db37638d"/>
    <w:p>
      <w:pPr>
        <w:pStyle w:val="Heading2"/>
      </w:pPr>
      <w:r>
        <w:t xml:space="preserve">Geospatial Imperatives: Why Meteorology Defines NYC's Existence</w:t>
      </w:r>
    </w:p>
    <w:p>
      <w:pPr>
        <w:pStyle w:val="FirstParagraph"/>
      </w:pPr>
      <w:r>
        <w:t xml:space="preserve">United States New York City’s coastal geography, dense urban fabric, and status as a global economic hub create unparalleled meteorological challenges. The city faces recurrent threats from nor'easters, tropical systems impacting the Northeast U.S., urban heat islands intensifying summer temperatures by 5-7°F compared to surrounding areas, and increasingly volatile precipitation patterns. A Dissertation analyzing NYC’s climate vulnerability must emphasize that the Meteorologist is the frontline interpreter of these complex atmospheric dynamics. For instance, during Hurricane Sandy in 2012, precise forecasting by National Weather Service (NWS) meteorologists based in U.S. New York City (specifically at the U.S. NWS Office at 17th Street and Hudson River) provided critical lead time for evacuations that likely saved hundreds of lives. Without this specialized Meteorologist expertise, the city’s emergency response system would operate blind to imminent atmospheric threats.</w:t>
      </w:r>
    </w:p>
    <w:bookmarkEnd w:id="20"/>
    <w:bookmarkStart w:id="21" w:name="X9004e479841f0ab249f1e271e8469577f6a2361"/>
    <w:p>
      <w:pPr>
        <w:pStyle w:val="Heading2"/>
      </w:pPr>
      <w:r>
        <w:t xml:space="preserve">The Professional Meteorologist: From Data to Decision-Making in U.S. NYC</w:t>
      </w:r>
    </w:p>
    <w:p>
      <w:pPr>
        <w:pStyle w:val="FirstParagraph"/>
      </w:pPr>
      <w:r>
        <w:t xml:space="preserve">The role of a Meteorologist within United States New York City transcends basic weather reporting. Today’s Meteorologist operates at the nexus of cutting-edge technology, public policy, and community resilience. Utilizing high-resolution models like the NWS HRRR (High-Resolution Rapid Refresh), Doppler radar networks across Long Island and New Jersey, and dense sensor arrays embedded in NYC's infrastructure (e.g., subway ventilation systems, bridge weather stations), the Meteorologist processes terabytes of data daily. This Dissertation details how their analysis directly informs:</w:t>
      </w:r>
    </w:p>
    <w:p>
      <w:pPr>
        <w:numPr>
          <w:ilvl w:val="0"/>
          <w:numId w:val="1001"/>
        </w:numPr>
        <w:pStyle w:val="Compact"/>
      </w:pPr>
      <w:r>
        <w:rPr>
          <w:bCs/>
          <w:b/>
        </w:rPr>
        <w:t xml:space="preserve">Public Health:</w:t>
      </w:r>
      <w:r>
        <w:t xml:space="preserve"> </w:t>
      </w:r>
      <w:r>
        <w:t xml:space="preserve">Issuing heat advisories during urban heat events, directly linked to emergency medical services resource allocation.</w:t>
      </w:r>
    </w:p>
    <w:p>
      <w:pPr>
        <w:numPr>
          <w:ilvl w:val="0"/>
          <w:numId w:val="1001"/>
        </w:numPr>
        <w:pStyle w:val="Compact"/>
      </w:pPr>
      <w:r>
        <w:rPr>
          <w:bCs/>
          <w:b/>
        </w:rPr>
        <w:t xml:space="preserve">Transportation Safety:</w:t>
      </w:r>
      <w:r>
        <w:t xml:space="preserve"> </w:t>
      </w:r>
      <w:r>
        <w:t xml:space="preserve">Coordinating with MTA, Port Authority, and NYC DOT to manage subway flooding risks or runway closures at JFK/LGA during storms.</w:t>
      </w:r>
    </w:p>
    <w:p>
      <w:pPr>
        <w:numPr>
          <w:ilvl w:val="0"/>
          <w:numId w:val="1001"/>
        </w:numPr>
        <w:pStyle w:val="Compact"/>
      </w:pPr>
      <w:r>
        <w:rPr>
          <w:bCs/>
          <w:b/>
        </w:rPr>
        <w:t xml:space="preserve">Economic Continuity:</w:t>
      </w:r>
      <w:r>
        <w:t xml:space="preserve"> </w:t>
      </w:r>
      <w:r>
        <w:t xml:space="preserve">Providing commercial entities (from Wall Street to Broadway) with hyperlocal forecasts impacting operations.</w:t>
      </w:r>
    </w:p>
    <w:bookmarkEnd w:id="21"/>
    <w:bookmarkStart w:id="22" w:name="X68a7260eef3d4b47b6e9ec0134fefdd983c6b67"/>
    <w:p>
      <w:pPr>
        <w:pStyle w:val="Heading2"/>
      </w:pPr>
      <w:r>
        <w:t xml:space="preserve">National Systems Meets Local Reality: The U.S. Meteorological Ecosystem</w:t>
      </w:r>
    </w:p>
    <w:p>
      <w:pPr>
        <w:pStyle w:val="FirstParagraph"/>
      </w:pPr>
      <w:r>
        <w:t xml:space="preserve">United States New York City operates within a federal meteorological framework where the National Oceanic and Atmospheric Administration (NOAA) and its NWS division provide the backbone, but local adaptation is paramount. This Dissertation highlights that while NOAA sets national standards, the Meteorologist working within NYC must tailor these systems to urban complexity. For example, standard rainfall forecasts must be adjusted for NYC's 56% impervious surface coverage—a factor critical for predicting flash flooding in neighborhoods like Harlem or Sunset Park. The U.S. NWS New York Office (a key component of the United States meteorological infrastructure) collaborates with city agencies like NYC Emergency Management and the Department of Environmental Protection, proving that the Meteorologist is a vital bridge between federal science and municipal action. This integration is non-negotiable for resilience; as detailed in this Dissertation, 60% of NYC's climate adaptation funding directly supports meteorological data infrastructure.</w:t>
      </w:r>
    </w:p>
    <w:bookmarkEnd w:id="22"/>
    <w:bookmarkStart w:id="23" w:name="Xaec0dc6977b44e135fd7c3af4f543d60385f02c"/>
    <w:p>
      <w:pPr>
        <w:pStyle w:val="Heading2"/>
      </w:pPr>
      <w:r>
        <w:t xml:space="preserve">Future Trajectory: Climate Change and the Evolving Meteorologist</w:t>
      </w:r>
    </w:p>
    <w:p>
      <w:pPr>
        <w:pStyle w:val="FirstParagraph"/>
      </w:pPr>
      <w:r>
        <w:t xml:space="preserve">As climate change accelerates, the role of the Meteorologist in United States New York City becomes even more pivotal. This Dissertation projects that by 2050, NYC will experience a 40% increase in extreme precipitation events compared to pre-industrial levels. Addressing this requires Meteorologists not just forecasting, but actively participating in climate modeling and scenario planning for the city's infrastructure. The New York City Panel on Climate Change (NPCC), mandated by local law, relies entirely on Meteorologist-led projections for its vulnerability assessments. Furthermore, the city’s ambitious Climate Resiliency Plan (2050) explicitly states that "all major infrastructure projects must incorporate real-time meteorological data streams," cementing the Meteorologist as a permanent fixture in NYC’s governance structure.</w:t>
      </w:r>
    </w:p>
    <w:bookmarkEnd w:id="23"/>
    <w:bookmarkStart w:id="24" w:name="X29591cb9d5e14703804a2c73ab5d7d9111665a0"/>
    <w:p>
      <w:pPr>
        <w:pStyle w:val="Heading2"/>
      </w:pPr>
      <w:r>
        <w:t xml:space="preserve">Conclusion: The Indispensable Urban Meteorologist</w:t>
      </w:r>
    </w:p>
    <w:p>
      <w:pPr>
        <w:pStyle w:val="FirstParagraph"/>
      </w:pPr>
      <w:r>
        <w:t xml:space="preserve">This Dissertation conclusively demonstrates that the professional Meteorologist is not an ancillary figure but the cornerstone of United States New York City's safety, functionality, and future-proofing. In a metropolis where weather can disrupt billions in economic activity and endanger millions of lives within hours, the specialized knowledge, predictive analytics, and communication skills of the Meteorologist are irreplaceable. The evolving challenges—from sea-level rise to unprecedented heat domes—demand that NYC continue investing in world-class meteorological talent and infrastructure. As a critical component of U.S. climate resilience strategy, New York City must prioritize this field; the future operational integrity of United States New York City depends on it.</w:t>
      </w:r>
    </w:p>
    <w:p>
      <w:pPr>
        <w:pStyle w:val="BodyText"/>
      </w:pPr>
      <w:r>
        <w:rPr>
          <w:bCs/>
          <w:b/>
        </w:rPr>
        <w:t xml:space="preserve">Key Takeaway for Policy Makers:</w:t>
      </w:r>
      <w:r>
        <w:t xml:space="preserve"> </w:t>
      </w:r>
      <w:r>
        <w:t xml:space="preserve">Investing in Meteorologist recruitment, advanced radar networks, and urban-specific climate modeling is not an expense but a fundamental requirement for sustaining the vitality of United States New York City. This Dissertation provides the evidence base to justify such investment as a core municipal priority.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United States New York City</dc:title>
  <dc:creator/>
  <dc:language>en</dc:language>
  <cp:keywords/>
  <dcterms:created xsi:type="dcterms:W3CDTF">2026-07-23T18:06:15Z</dcterms:created>
  <dcterms:modified xsi:type="dcterms:W3CDTF">2026-07-23T18:06:15Z</dcterms:modified>
</cp:coreProperties>
</file>

<file path=docProps/custom.xml><?xml version="1.0" encoding="utf-8"?>
<Properties xmlns="http://schemas.openxmlformats.org/officeDocument/2006/custom-properties" xmlns:vt="http://schemas.openxmlformats.org/officeDocument/2006/docPropsVTypes"/>
</file>