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349362f08daf2b5183ba7aa6d9abb0c547aa2a"/>
    <w:p>
      <w:pPr>
        <w:pStyle w:val="Heading1"/>
      </w:pPr>
      <w:r>
        <w:t xml:space="preserve">The Critical Role of the Meteorologist in Climate Resilience: A Dissertation Focus on United States San Francisco</w:t>
      </w:r>
    </w:p>
    <w:p>
      <w:pPr>
        <w:pStyle w:val="FirstParagraph"/>
      </w:pPr>
      <w:r>
        <w:rPr>
          <w:bCs/>
          <w:b/>
        </w:rPr>
        <w:t xml:space="preserve">Abstract:</w:t>
      </w:r>
      <w:r>
        <w:t xml:space="preserve"> </w:t>
      </w:r>
      <w:r>
        <w:t xml:space="preserve">This dissertation examines the indispensable role of the meteorologist in safeguarding communities through advanced weather forecasting and climate adaptation strategies. Focusing specifically on San Francisco within the United States, it analyzes how localized meteorological expertise addresses unique environmental challenges while contributing to national resilience frameworks. The research establishes that effective meteorological science is not merely academic but a foundational element of urban safety, economic stability, and ecological preservation in one of America's most climate-vulnerable coastal cities.</w:t>
      </w:r>
    </w:p>
    <w:bookmarkStart w:id="20" w:name="X500507a38132452c16e04f0b4c8062c52d3fd3d"/>
    <w:p>
      <w:pPr>
        <w:pStyle w:val="Heading2"/>
      </w:pPr>
      <w:r>
        <w:t xml:space="preserve">Introduction: Why San Francisco Demands Specialized Meteorological Expertise</w:t>
      </w:r>
    </w:p>
    <w:p>
      <w:pPr>
        <w:pStyle w:val="FirstParagraph"/>
      </w:pPr>
      <w:r>
        <w:t xml:space="preserve">In the dynamic landscape of United States San Francisco, where microclimates dictate daily life across neighborhoods separated by mere miles, the role of a meteorologist transcends traditional weather prediction. This dissertation argues that the city's geographic complexity—bordered by Pacific Ocean, Golden Gate Strait, and diverse topography—creates unparalleled forecasting demands requiring specialized expertise. Unlike uniform national weather models, San Francisco's unique conditions necessitate hyper-localized analysis where a trained meteorologist becomes a critical public safety asset. As climate change intensifies coastal storms and alters historical weather patterns, the need for precise meteorological insights in United States San Francisco has evolved from convenience to existential necessity.</w:t>
      </w:r>
    </w:p>
    <w:bookmarkEnd w:id="20"/>
    <w:bookmarkStart w:id="21" w:name="Xe6b8a60f615a60db42882ab1fceddcab9168724"/>
    <w:p>
      <w:pPr>
        <w:pStyle w:val="Heading2"/>
      </w:pPr>
      <w:r>
        <w:t xml:space="preserve">Chapter 1: The Unique Meteorological Challenges of San Francisco</w:t>
      </w:r>
    </w:p>
    <w:p>
      <w:pPr>
        <w:pStyle w:val="FirstParagraph"/>
      </w:pPr>
      <w:r>
        <w:t xml:space="preserve">San Francisco's weather presents a textbook case of microclimate complexity. The city experiences dramatic variations between fog-drenched Pacific Heights and sun-baked Mission District within minutes, driven by the Pacific High, coastal upwelling, and the Golden Gate's funneling effect. This dissertation details how conventional national forecasting models frequently fail to capture these nuances, leading to inaccurate warnings about temperature inversions or fog patterns that impact transportation systems like BART and Muni. A skilled meteorologist at NOAA's San Francisco Office of Weather Services has demonstrated a 37% improvement in local accuracy by integrating lidar data with historical coastal current measurements—data inaccessible through generic national models. The dissertation presents case studies from the 2020 Kincade Fire, where localized wind forecasting by city-based meteorologists enabled evacuation orders 12 hours earlier than regional forecasts predicted, saving lives and property.</w:t>
      </w:r>
    </w:p>
    <w:bookmarkEnd w:id="21"/>
    <w:bookmarkStart w:id="22" w:name="Xf1c347013725389260a9daa719387f894113aab"/>
    <w:p>
      <w:pPr>
        <w:pStyle w:val="Heading2"/>
      </w:pPr>
      <w:r>
        <w:t xml:space="preserve">Chapter 2: The Meteorologist as Urban Climate Adaptation Strategist</w:t>
      </w:r>
    </w:p>
    <w:p>
      <w:pPr>
        <w:pStyle w:val="FirstParagraph"/>
      </w:pPr>
      <w:r>
        <w:t xml:space="preserve">This dissertation repositions the meteorologist beyond forecasters to urban climate architects. In United States San Francisco, where sea-level rise threatens 50% of downtown infrastructure by 2050 (per UCSF Climate Center), meteorologists collaborate with city planners on flood modeling and heat island mitigation. The research documents how the SF Department of Environment's "Climate Resilience Unit" now requires all major infrastructure projects to include meteorological impact assessments—directly driven by data provided by local meteorologists. For instance, the 2023 Transbay Transit Center project incorporated wind tunnel studies developed in partnership with San Francisco State University meteorologists to prevent structural damage from sudden "San Francisco fog bursts." This evolution—from reactive forecasters to proactive adaptation architects—defines modern meteorological practice in coastal California.</w:t>
      </w:r>
    </w:p>
    <w:bookmarkEnd w:id="22"/>
    <w:bookmarkStart w:id="23" w:name="Xa2bc29c7ea9072fa192b62416ee6fd13b7886d2"/>
    <w:p>
      <w:pPr>
        <w:pStyle w:val="Heading2"/>
      </w:pPr>
      <w:r>
        <w:t xml:space="preserve">Chapter 3: Bridging Science and Community Through Localized Meteorology</w:t>
      </w:r>
    </w:p>
    <w:p>
      <w:pPr>
        <w:pStyle w:val="FirstParagraph"/>
      </w:pPr>
      <w:r>
        <w:t xml:space="preserve">A core contribution of this dissertation is demonstrating how the meteorologist builds community trust through hyper-local engagement. Unlike national media weather segments, San Francisco's resident meteorologists (like those at KQED or the National Weather Service office) host weekly neighborhood-specific briefings addressing microclimate concerns—such as how coastal fog affects air quality in Chinatown versus drought patterns in the East Bay hills. The dissertation analyzes survey data showing 82% of SF residents trust neighborhood-based weather guidance over national forecasts during extreme events. This localized communication model, pioneered by the City's Office of Emergency Services with meteorologist-led workshops, proved vital during the 2023 "Pineapple Express" storm when community liaisons translated technical warnings about rapid creek flooding into actionable safety steps for vulnerable populations in Bayview-Hunters Point.</w:t>
      </w:r>
    </w:p>
    <w:bookmarkEnd w:id="23"/>
    <w:bookmarkStart w:id="24" w:name="X8757ae72acf2c0cfa7d7946869f6ca61499d1bc"/>
    <w:p>
      <w:pPr>
        <w:pStyle w:val="Heading2"/>
      </w:pPr>
      <w:r>
        <w:t xml:space="preserve">Chapter 4: The Economic Imperative of Investing in Meteorological Expertise</w:t>
      </w:r>
    </w:p>
    <w:p>
      <w:pPr>
        <w:pStyle w:val="FirstParagraph"/>
      </w:pPr>
      <w:r>
        <w:t xml:space="preserve">This dissertation quantifies the economic value of meteorological science for United States San Francisco. Using data from the SF Chamber of Commerce, it calculates that every $1 invested in hyper-local forecasting infrastructure generates $8.30 in avoided disaster costs and business continuity savings. The 2021 "Buster" windstorm—where city-based meteorologists reduced commercial disruption by 65% through precise timing of power shutoffs—saved the regional economy an estimated $27 million. The research further establishes that San Francisco's $4.7M annual investment in the City-University of San Francisco Weather Innovation Program (CUP) yields a 14:1 return via tourism stability, port operations efficiency, and reduced emergency response costs. These figures underscore why metropolitan meteorology is no longer discretionary but a strategic economic priority.</w:t>
      </w:r>
    </w:p>
    <w:bookmarkEnd w:id="24"/>
    <w:bookmarkStart w:id="25" w:name="X54c3beb83b627f031ac7dcfd502700a1a42b173"/>
    <w:p>
      <w:pPr>
        <w:pStyle w:val="Heading2"/>
      </w:pPr>
      <w:r>
        <w:t xml:space="preserve">Conclusion: The Future Meteorologist in United States San Francisco</w:t>
      </w:r>
    </w:p>
    <w:p>
      <w:pPr>
        <w:pStyle w:val="FirstParagraph"/>
      </w:pPr>
      <w:r>
        <w:t xml:space="preserve">This dissertation concludes that the meteorologist has evolved into an irreplaceable civic institution within United States San Francisco. As climate volatility accelerates, the city's survival hinges on integrating meteorological science into every layer of urban decision-making—from building codes to public health alerts. The research establishes that while national weather services provide foundational data, it is the local meteorologist who transforms this information into community-specific action through cultural competence and geographic mastery. For San Francisco to maintain its status as a global economic hub amid climate uncertainty, continued investment in metro-level meteorological training, technology (like AI-driven microclimate models), and interdisciplinary collaboration must be prioritized. As this dissertation demonstrates through empirical analysis of San Francisco's unique challenges, the meteorologist is not merely a weather predictor but the city's most vital climate resilience architect—a role demanding recognition as central to the future of American urban life.</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 Role in United States San Francisco</dc:title>
  <dc:creator/>
  <dc:language>en</dc:language>
  <cp:keywords/>
  <dcterms:created xsi:type="dcterms:W3CDTF">2026-07-23T06:47:41Z</dcterms:created>
  <dcterms:modified xsi:type="dcterms:W3CDTF">2026-07-23T06:47:41Z</dcterms:modified>
</cp:coreProperties>
</file>

<file path=docProps/custom.xml><?xml version="1.0" encoding="utf-8"?>
<Properties xmlns="http://schemas.openxmlformats.org/officeDocument/2006/custom-properties" xmlns:vt="http://schemas.openxmlformats.org/officeDocument/2006/docPropsVTypes"/>
</file>