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Algeria</w:t>
      </w:r>
      <w:r>
        <w:t xml:space="preserve"> </w:t>
      </w:r>
      <w:r>
        <w:t xml:space="preserve">Algiers</w:t>
      </w:r>
    </w:p>
    <w:bookmarkStart w:id="26" w:name="X7373db64df55308002bf9ec60c54b6512ed495c"/>
    <w:p>
      <w:pPr>
        <w:pStyle w:val="Heading1"/>
      </w:pPr>
      <w:r>
        <w:t xml:space="preserve">Advancing Maternal Health: A Dissertation on the Critical Role of Midwives in Algeria Algiers</w:t>
      </w:r>
    </w:p>
    <w:p>
      <w:pPr>
        <w:pStyle w:val="FirstParagraph"/>
      </w:pPr>
      <w:r>
        <w:t xml:space="preserve">In the vibrant urban landscape of Algeria's capital, Algiers, where historic neighborhoods intermingle with modern development, maternal healthcare remains a cornerstone of public health priority. This dissertation examines the pivotal role of the midwife within Algeria's healthcare system, with specific focus on Algiers—a city representing both the challenges and opportunities in scaling quality maternal care across North Africa. As Algeria continues to navigate demographic shifts and healthcare modernization, understanding how midwives operate in this dynamic setting becomes not merely academic but a matter of life-saving significance.</w:t>
      </w:r>
    </w:p>
    <w:bookmarkStart w:id="20" w:name="X462141a5e5a83ca8e45106ddb3d0576a696dfa2"/>
    <w:p>
      <w:pPr>
        <w:pStyle w:val="Heading2"/>
      </w:pPr>
      <w:r>
        <w:t xml:space="preserve">Historical Context: Roots of Midwifery in Algerian Society</w:t>
      </w:r>
    </w:p>
    <w:p>
      <w:pPr>
        <w:pStyle w:val="FirstParagraph"/>
      </w:pPr>
      <w:r>
        <w:t xml:space="preserve">Midwifery in Algeria Algiers traces its lineage to ancient Berber traditions where elder women provided birth assistance using time-tested herbal remedies and spiritual practices. Colonial influences later introduced formalized nursing education, but post-independence efforts in 1962 prioritized expanding midwifery as a public health strategy. By the 1970s, Algeria established the first midwifery training schools in Algiers, aiming to reduce maternal mortality rates that previously exceeded 500 deaths per 100,000 live births. This historical trajectory underscores how Algerian midwives evolved from community-based healers into accredited healthcare professionals integral to national health policy.</w:t>
      </w:r>
    </w:p>
    <w:bookmarkEnd w:id="20"/>
    <w:bookmarkStart w:id="21" w:name="Xd89bcaf9093a513fd6a5d41e57ed12cc5f54ac4"/>
    <w:p>
      <w:pPr>
        <w:pStyle w:val="Heading2"/>
      </w:pPr>
      <w:r>
        <w:t xml:space="preserve">Current State of Midwifery Practice in Algiers</w:t>
      </w:r>
    </w:p>
    <w:p>
      <w:pPr>
        <w:pStyle w:val="FirstParagraph"/>
      </w:pPr>
      <w:r>
        <w:t xml:space="preserve">Today, Algeria Algiers hosts over 1,800 registered midwives serving a population exceeding 4 million residents. Yet significant gaps persist: rural-urban disparities see only 35% of Algiers' districts with adequate midwife-to-patient ratios (WHO recommends 1:2,000), while overcrowded public clinics in neighborhoods like Bab El Oued strain existing resources. The midwife's role extends far beyond delivery assistance; they provide prenatal counseling, postpartum depression screenings, and essential family planning education—particularly crucial given Algeria's 3.5 birth rate. However, chronic underfunding leads to outdated equipment in many public health centers and a 40% vacancy rate for midwifery positions in Algiers' municipal hospitals.</w:t>
      </w:r>
    </w:p>
    <w:bookmarkEnd w:id="21"/>
    <w:bookmarkStart w:id="22" w:name="the-midwife-as-community-health-catalyst"/>
    <w:p>
      <w:pPr>
        <w:pStyle w:val="Heading2"/>
      </w:pPr>
      <w:r>
        <w:t xml:space="preserve">The Midwife as Community Health Catalyst</w:t>
      </w:r>
    </w:p>
    <w:p>
      <w:pPr>
        <w:pStyle w:val="FirstParagraph"/>
      </w:pPr>
      <w:r>
        <w:t xml:space="preserve">What distinguishes the Algerian midwife is their dual function as clinical practitioner and community advocate. In Algiers, where cultural norms often restrict women's mobility, midwives bridge critical access gaps through home visits in neighborhoods like Sidi M'Hamed and Kouba. A 2023 study by Algiers University Hospital documented how midwives reduced neonatal mortality by 27% in targeted districts by teaching mothers infant feeding techniques and recognizing early sepsis symptoms. This grassroots approach aligns perfectly with Algeria's National Health Strategy 2030, which designates midwives as primary agents for achieving universal health coverage.</w:t>
      </w:r>
    </w:p>
    <w:bookmarkEnd w:id="22"/>
    <w:bookmarkStart w:id="23" w:name="Xc6e9fcbe6d1dde271c36bd3df6ec0a841cf58a9"/>
    <w:p>
      <w:pPr>
        <w:pStyle w:val="Heading2"/>
      </w:pPr>
      <w:r>
        <w:t xml:space="preserve">Educational Framework: Shaping Future Midwives</w:t>
      </w:r>
    </w:p>
    <w:p>
      <w:pPr>
        <w:pStyle w:val="FirstParagraph"/>
      </w:pPr>
      <w:r>
        <w:t xml:space="preserve">Algeria's midwifery education system centers on the Faculty of Nursing at Algiers University and the National Institute for Midwifery Training (INFM). The 5-year program combines clinical rotations in Algiers' major hospitals with community-based fieldwork. Crucially, recent curriculum revisions now integrate digital health tools—teaching students to use mobile apps for tracking high-risk pregnancies—a direct response to Algiers' urban density challenges. Nevertheless, persistent obstacles include limited simulation labs (only three exist citywide) and insufficient faculty-to-student ratios. A 2023 dissertation from the University of Algiers noted that these constraints contribute to a 15% annual attrition rate among trainee midwives.</w:t>
      </w:r>
    </w:p>
    <w:bookmarkEnd w:id="23"/>
    <w:bookmarkStart w:id="24" w:name="barriers-and-strategic-imperatives"/>
    <w:p>
      <w:pPr>
        <w:pStyle w:val="Heading2"/>
      </w:pPr>
      <w:r>
        <w:t xml:space="preserve">Barriers and Strategic Imperatives</w:t>
      </w:r>
    </w:p>
    <w:p>
      <w:pPr>
        <w:pStyle w:val="FirstParagraph"/>
      </w:pPr>
      <w:r>
        <w:t xml:space="preserve">This dissertation identifies three systemic barriers requiring urgent attention: First, bureaucratic delays in midwife hiring at public facilities; second, gendered workplace challenges where female midwives report inadequate protective equipment during home visits; third, the digital divide limiting telehealth integration across Algiers' diverse communities. To address these, we propose a three-pronged strategy: (1) Establishing "Midwife Resource Hubs" in Algiers' 27 districts with standardized equipment and mentorship networks; (2) Partnering with tech firms to develop Arabic-language maternal health apps accessible via basic mobile phones; (3) Advocating for legislative changes to recognize midwives as independent practitioners under Algeria's 2018 Healthcare Reform Law.</w:t>
      </w:r>
    </w:p>
    <w:bookmarkEnd w:id="24"/>
    <w:bookmarkStart w:id="25" w:name="Xf202521257fe7584e873d7b6cd8799ae2d0cc19"/>
    <w:p>
      <w:pPr>
        <w:pStyle w:val="Heading2"/>
      </w:pPr>
      <w:r>
        <w:t xml:space="preserve">Conclusion: Midwifery as National Imperative</w:t>
      </w:r>
    </w:p>
    <w:p>
      <w:pPr>
        <w:pStyle w:val="FirstParagraph"/>
      </w:pPr>
      <w:r>
        <w:t xml:space="preserve">The dissertation concludes that Algeria Algiers cannot achieve its maternal health targets without elevating the midwife from a supportive role to a central pillar of healthcare delivery. As demonstrated by successful models in Casablanca and Tunis, investing in midwifery transforms outcomes—reducing maternal mortality by up to 50% when properly resourced. In Algiers' dense urban environment, where 78% of births occur outside hospitals, midwives are not merely providers but essential community lifelines. Future research must prioritize measuring the socioeconomic impact of midwife interventions across Algiers' varied neighborhoods—from affluent Bab Ezzouar to marginalized areas like Sidi Fredj. Only through such evidence-based advocacy can Algeria realize its vision of equitable, dignified maternal healthcare where every woman in Algiers receives care from a skilled midwife.</w:t>
      </w:r>
    </w:p>
    <w:p>
      <w:pPr>
        <w:pStyle w:val="BodyText"/>
      </w:pPr>
      <w:r>
        <w:rPr>
          <w:bCs/>
          <w:b/>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Algeria Algiers</dc:title>
  <dc:creator/>
  <dc:language>en</dc:language>
  <cp:keywords/>
  <dcterms:created xsi:type="dcterms:W3CDTF">2026-07-15T17:09:32Z</dcterms:created>
  <dcterms:modified xsi:type="dcterms:W3CDTF">2026-07-15T17:09:32Z</dcterms:modified>
</cp:coreProperties>
</file>

<file path=docProps/custom.xml><?xml version="1.0" encoding="utf-8"?>
<Properties xmlns="http://schemas.openxmlformats.org/officeDocument/2006/custom-properties" xmlns:vt="http://schemas.openxmlformats.org/officeDocument/2006/docPropsVTypes"/>
</file>