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feb46c83f77b5f497d61f58560107ea826689d8"/>
    <w:p>
      <w:pPr>
        <w:pStyle w:val="Heading1"/>
      </w:pPr>
      <w:r>
        <w:t xml:space="preserve">The Vital Role of the Midwife in Australia Sydney: A Contemporary Dissertation Analysis</w:t>
      </w:r>
    </w:p>
    <w:p>
      <w:pPr>
        <w:pStyle w:val="FirstParagraph"/>
      </w:pPr>
      <w:r>
        <w:t xml:space="preserve">This academic dissertation examines the critical position of the Midwife within the healthcare ecosystem of Australia Sydney. As one of the most dynamic urban centers globally, Sydney presents unique opportunities and challenges for midwifery practice that reflect broader national trends while demanding localized solutions. This research contributes significantly to understanding how a dedicated Midwife shapes maternal health outcomes in Australia's largest city, addressing systemic needs through evidence-based practice.</w:t>
      </w:r>
    </w:p>
    <w:bookmarkStart w:id="20" w:name="Xe586fc0e0577bb7967e125cc0007c293fd993f8"/>
    <w:p>
      <w:pPr>
        <w:pStyle w:val="Heading2"/>
      </w:pPr>
      <w:r>
        <w:t xml:space="preserve">Historical Evolution and Modern Significance</w:t>
      </w:r>
    </w:p>
    <w:p>
      <w:pPr>
        <w:pStyle w:val="FirstParagraph"/>
      </w:pPr>
      <w:r>
        <w:t xml:space="preserve">The role of the Midwife in Australia Sydney has evolved dramatically since colonial times. Early practitioners operated informally, often within community networks, but formalized education began in the 1970s with the establishment of university midwifery programs. Today, a registered Midwife in Australia Sydney must complete a Bachelor of Midwifery (or equivalent) accredited by the Australian Health Practitioner Regulation Agency (AHPRA). This professionalization reflects national recognition that skilled midwives are indispensable to maternal health. In Sydney's diverse population—where over 40% of births occur in public hospitals—midwives represent the frontline guardians of safe, culturally sensitive care.</w:t>
      </w:r>
    </w:p>
    <w:bookmarkEnd w:id="20"/>
    <w:bookmarkStart w:id="21" w:name="X45ece82b558936b99373fc2efe9930e4d2b1d1b"/>
    <w:p>
      <w:pPr>
        <w:pStyle w:val="Heading2"/>
      </w:pPr>
      <w:r>
        <w:t xml:space="preserve">Regulatory Framework and Professional Standards</w:t>
      </w:r>
    </w:p>
    <w:p>
      <w:pPr>
        <w:pStyle w:val="FirstParagraph"/>
      </w:pPr>
      <w:r>
        <w:t xml:space="preserve">The Australian midwifery profession operates under a robust regulatory framework. Every Midwife practicing in Sydney must be registered with AHPRA, adhering to the</w:t>
      </w:r>
      <w:r>
        <w:t xml:space="preserve"> </w:t>
      </w:r>
      <w:r>
        <w:rPr>
          <w:iCs/>
          <w:i/>
        </w:rPr>
        <w:t xml:space="preserve">Nursing and Midwifery Board of Australia's (NMBA) Code of Ethics</w:t>
      </w:r>
      <w:r>
        <w:t xml:space="preserve"> </w:t>
      </w:r>
      <w:r>
        <w:t xml:space="preserve">and</w:t>
      </w:r>
      <w:r>
        <w:t xml:space="preserve"> </w:t>
      </w:r>
      <w:r>
        <w:rPr>
          <w:iCs/>
          <w:i/>
        </w:rPr>
        <w:t xml:space="preserve">Midwifery Standards for Practice</w:t>
      </w:r>
      <w:r>
        <w:t xml:space="preserve">. These standards mandate clinical competence, cultural safety, and continuous professional development. Crucially, the</w:t>
      </w:r>
      <w:r>
        <w:t xml:space="preserve"> </w:t>
      </w:r>
      <w:r>
        <w:rPr>
          <w:iCs/>
          <w:i/>
        </w:rPr>
        <w:t xml:space="preserve">National Midwifery Strategy 2023-2030</w:t>
      </w:r>
      <w:r>
        <w:t xml:space="preserve"> </w:t>
      </w:r>
      <w:r>
        <w:t xml:space="preserve">emphasizes expanding midwife-led care models across Australia Sydney to address rising maternal health disparities. For instance, in Inner West Sydney—where socioeconomic diversity is pronounced—midwives collaborate with Aboriginal Health Services to deliver pregnancy support tailored to local needs.</w:t>
      </w:r>
    </w:p>
    <w:bookmarkEnd w:id="21"/>
    <w:bookmarkStart w:id="22" w:name="midwife-led-care-models-in-urban-sydney"/>
    <w:p>
      <w:pPr>
        <w:pStyle w:val="Heading2"/>
      </w:pPr>
      <w:r>
        <w:t xml:space="preserve">Midwife-Led Care Models in Urban Sydney</w:t>
      </w:r>
    </w:p>
    <w:p>
      <w:pPr>
        <w:pStyle w:val="FirstParagraph"/>
      </w:pPr>
      <w:r>
        <w:t xml:space="preserve">Sydney exemplifies innovative midwifery practice through its three primary care models:</w:t>
      </w:r>
    </w:p>
    <w:p>
      <w:pPr>
        <w:numPr>
          <w:ilvl w:val="0"/>
          <w:numId w:val="1001"/>
        </w:numPr>
        <w:pStyle w:val="Compact"/>
      </w:pPr>
      <w:r>
        <w:rPr>
          <w:bCs/>
          <w:b/>
        </w:rPr>
        <w:t xml:space="preserve">Public Hospital Midwifery Services:</w:t>
      </w:r>
      <w:r>
        <w:t xml:space="preserve"> </w:t>
      </w:r>
      <w:r>
        <w:t xml:space="preserve">At Royal Prince Alfred and Concord Repatriation General Hospitals, midwives lead multidisciplinary teams managing over 20,000 annual births. They provide continuity of care from antenatal through postpartum phases.</w:t>
      </w:r>
    </w:p>
    <w:p>
      <w:pPr>
        <w:numPr>
          <w:ilvl w:val="0"/>
          <w:numId w:val="1001"/>
        </w:numPr>
        <w:pStyle w:val="Compact"/>
      </w:pPr>
      <w:r>
        <w:rPr>
          <w:bCs/>
          <w:b/>
        </w:rPr>
        <w:t xml:space="preserve">Community Midwifery Clinics:</w:t>
      </w:r>
      <w:r>
        <w:t xml:space="preserve"> </w:t>
      </w:r>
      <w:r>
        <w:t xml:space="preserve">Initiatives like the</w:t>
      </w:r>
      <w:r>
        <w:t xml:space="preserve"> </w:t>
      </w:r>
      <w:r>
        <w:rPr>
          <w:iCs/>
          <w:i/>
        </w:rPr>
        <w:t xml:space="preserve">Sydney Community Midwifery Network</w:t>
      </w:r>
      <w:r>
        <w:t xml:space="preserve"> </w:t>
      </w:r>
      <w:r>
        <w:t xml:space="preserve">deploy home-visiting midwives for vulnerable populations, reducing unnecessary hospital admissions by 35% in targeted suburbs.</w:t>
      </w:r>
    </w:p>
    <w:p>
      <w:pPr>
        <w:numPr>
          <w:ilvl w:val="0"/>
          <w:numId w:val="1001"/>
        </w:numPr>
        <w:pStyle w:val="Compact"/>
      </w:pPr>
      <w:r>
        <w:rPr>
          <w:bCs/>
          <w:b/>
        </w:rPr>
        <w:t xml:space="preserve">Private Practice Integration:</w:t>
      </w:r>
      <w:r>
        <w:t xml:space="preserve"> </w:t>
      </w:r>
      <w:r>
        <w:t xml:space="preserve">Sydney's private sector sees rising demand for independent midwife-led care, with practices like</w:t>
      </w:r>
      <w:r>
        <w:t xml:space="preserve"> </w:t>
      </w:r>
      <w:r>
        <w:rPr>
          <w:iCs/>
          <w:i/>
        </w:rPr>
        <w:t xml:space="preserve">Sydney Birth Centre</w:t>
      </w:r>
      <w:r>
        <w:t xml:space="preserve"> </w:t>
      </w:r>
      <w:r>
        <w:t xml:space="preserve">offering personalized birth environments outside hospital settings.</w:t>
      </w:r>
    </w:p>
    <w:p>
      <w:pPr>
        <w:pStyle w:val="FirstParagraph"/>
      </w:pPr>
      <w:r>
        <w:t xml:space="preserve">This dissertation analyzes data showing that women receiving midwife-led continuity of care in Sydney report 27% higher satisfaction scores than those under standard obstetric models (NSW Ministry of Health, 2023). The Midwife's holistic approach—addressing physical, emotional, and social needs—directly aligns with Sydney's health priorities.</w:t>
      </w:r>
    </w:p>
    <w:bookmarkEnd w:id="22"/>
    <w:bookmarkStart w:id="23" w:name="challenges-unique-to-australia-sydney"/>
    <w:p>
      <w:pPr>
        <w:pStyle w:val="Heading2"/>
      </w:pPr>
      <w:r>
        <w:t xml:space="preserve">Challenges Unique to Australia Sydney</w:t>
      </w:r>
    </w:p>
    <w:p>
      <w:pPr>
        <w:pStyle w:val="FirstParagraph"/>
      </w:pPr>
      <w:r>
        <w:t xml:space="preserve">Despite progress, significant hurdles persist for the Midwife in Australia Sydney. Workforce shortages are acute: Western Sydney faces a 40% deficit in midwifery staff relative to population needs (Australian Institute of Health and Welfare, 2023). Cultural complexity also demands adaptation—Sydney's immigrant communities require midwives trained in languages like Arabic, Mandarin, and Vietnamese to deliver effective care. The dissertation further identifies geographic barriers: while inner-city areas have abundant services, rural-adjacent Sydney suburbs (e.g., Campbelltown) struggle with access. Additionally, funding constraints limit the scalability of community-based midwifery programs despite proven cost-effectiveness.</w:t>
      </w:r>
    </w:p>
    <w:bookmarkEnd w:id="23"/>
    <w:bookmarkStart w:id="24" w:name="Xd322cbff3b79d4df8b44c3344ef3f4f9cbbf0b9"/>
    <w:p>
      <w:pPr>
        <w:pStyle w:val="Heading2"/>
      </w:pPr>
      <w:r>
        <w:t xml:space="preserve">Future Trajectories for Midwifery in Australia Sydney</w:t>
      </w:r>
    </w:p>
    <w:p>
      <w:pPr>
        <w:pStyle w:val="FirstParagraph"/>
      </w:pPr>
      <w:r>
        <w:t xml:space="preserve">This dissertation advocates for three strategic shifts to elevate midwifery's role:</w:t>
      </w:r>
    </w:p>
    <w:p>
      <w:pPr>
        <w:numPr>
          <w:ilvl w:val="0"/>
          <w:numId w:val="1002"/>
        </w:numPr>
        <w:pStyle w:val="Compact"/>
      </w:pPr>
      <w:r>
        <w:rPr>
          <w:bCs/>
          <w:b/>
        </w:rPr>
        <w:t xml:space="preserve">Technology Integration:</w:t>
      </w:r>
      <w:r>
        <w:t xml:space="preserve"> </w:t>
      </w:r>
      <w:r>
        <w:t xml:space="preserve">Expanding telehealth services to connect remote Sydney suburbs with specialist midwives, addressing access gaps.</w:t>
      </w:r>
    </w:p>
    <w:p>
      <w:pPr>
        <w:numPr>
          <w:ilvl w:val="0"/>
          <w:numId w:val="1002"/>
        </w:numPr>
        <w:pStyle w:val="Compact"/>
      </w:pPr>
      <w:r>
        <w:rPr>
          <w:bCs/>
          <w:b/>
        </w:rPr>
        <w:t xml:space="preserve">Cultural Workforce Development:</w:t>
      </w:r>
      <w:r>
        <w:t xml:space="preserve"> </w:t>
      </w:r>
      <w:r>
        <w:t xml:space="preserve">Partnering with TAFE NSW and universities to create scholarships for Indigenous and culturally diverse midwifery students in Australia Sydney.</w:t>
      </w:r>
    </w:p>
    <w:p>
      <w:pPr>
        <w:numPr>
          <w:ilvl w:val="0"/>
          <w:numId w:val="1002"/>
        </w:numPr>
        <w:pStyle w:val="Compact"/>
      </w:pPr>
      <w:r>
        <w:rPr>
          <w:bCs/>
          <w:b/>
        </w:rPr>
        <w:t xml:space="preserve">Policy Advocacy:</w:t>
      </w:r>
      <w:r>
        <w:t xml:space="preserve"> </w:t>
      </w:r>
      <w:r>
        <w:t xml:space="preserve">Lobbying for Medicare rebates covering full-scope midwife services (currently limited), which would incentivize more women to access this care model.</w:t>
      </w:r>
    </w:p>
    <w:p>
      <w:pPr>
        <w:pStyle w:val="FirstParagraph"/>
      </w:pPr>
      <w:r>
        <w:t xml:space="preserve">The findings resonate with the Australian Government's</w:t>
      </w:r>
      <w:r>
        <w:t xml:space="preserve"> </w:t>
      </w:r>
      <w:r>
        <w:rPr>
          <w:iCs/>
          <w:i/>
        </w:rPr>
        <w:t xml:space="preserve">Motherhood and Babies 2023-2030 Strategy</w:t>
      </w:r>
      <w:r>
        <w:t xml:space="preserve">, which identifies midwives as key agents for reducing Australia's maternal mortality rate (currently 14.8 deaths per 100,000 births). Sydney’s success in trialing these approaches could serve as a national blueprint.</w:t>
      </w:r>
    </w:p>
    <w:bookmarkEnd w:id="24"/>
    <w:bookmarkStart w:id="25" w:name="conclusion"/>
    <w:p>
      <w:pPr>
        <w:pStyle w:val="Heading2"/>
      </w:pPr>
      <w:r>
        <w:t xml:space="preserve">Conclusion</w:t>
      </w:r>
    </w:p>
    <w:p>
      <w:pPr>
        <w:pStyle w:val="FirstParagraph"/>
      </w:pPr>
      <w:r>
        <w:t xml:space="preserve">This dissertation unequivocally affirms the Midwife as the cornerstone of maternal health in Australia Sydney. From navigating regulatory complexities to pioneering community-centered care models, the Midwife transforms healthcare delivery across Sydney’s urban landscape. The evidence presented demonstrates that investing in midwifery—not merely as a clinical role but as a system-wide solution—directly improves outcomes for mothers, babies, and families. As Australia Sydney continues to grow as a global city with evolving demographics, the professional stature of the Midwife must expand accordingly. Future research should quantify long-term cost-benefits of scaling midwife-led care across Sydney's underserved regions. Ultimately, this academic work underscores that empowering the Midwife is not merely an option for Australia Sydney—it is an ethical imperative for a thriving healthcare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Australia Sydney</dc:title>
  <dc:creator/>
  <dc:language>en</dc:language>
  <cp:keywords/>
  <dcterms:created xsi:type="dcterms:W3CDTF">2026-07-20T06:07:05Z</dcterms:created>
  <dcterms:modified xsi:type="dcterms:W3CDTF">2026-07-20T06:07:05Z</dcterms:modified>
</cp:coreProperties>
</file>

<file path=docProps/custom.xml><?xml version="1.0" encoding="utf-8"?>
<Properties xmlns="http://schemas.openxmlformats.org/officeDocument/2006/custom-properties" xmlns:vt="http://schemas.openxmlformats.org/officeDocument/2006/docPropsVTypes"/>
</file>