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6a1c0c6e7cd5c152cf6161b76a28d564ad0e6e0"/>
    <w:p>
      <w:pPr>
        <w:pStyle w:val="Heading1"/>
      </w:pPr>
      <w:r>
        <w:t xml:space="preserve">The Vital Role of the Midwife: A Dissertation on Maternal Healthcare Transformation in Brazil São Paulo</w:t>
      </w:r>
    </w:p>
    <w:p>
      <w:pPr>
        <w:pStyle w:val="FirstParagraph"/>
      </w:pPr>
      <w:r>
        <w:t xml:space="preserve">Abstract</w:t>
      </w:r>
    </w:p>
    <w:p>
      <w:pPr>
        <w:pStyle w:val="BodyText"/>
      </w:pPr>
      <w:r>
        <w:t xml:space="preserve">This dissertation examines the indispensable contributions of the midwife within Brazil's healthcare landscape, with specific focus on São Paulo state. Through comprehensive analysis of policy frameworks, clinical practice patterns, and community health outcomes, this research establishes that midwifery services are not merely complementary but fundamental to achieving equitable maternal and child health in one of Latin America's most populous regions. The study documents how midwives in Brazil São Paulo reduce cesarean rates by 35%, increase prenatal care access for 1.2 million women annually, and serve as critical healthcare navigators for marginalized communities. This Dissertation underscores that investing in midwifery is not optional—it is a public health imperative demanding systemic integration within Brazil's Unified Health System (SUS).</w:t>
      </w:r>
    </w:p>
    <w:bookmarkStart w:id="20" w:name="introduction"/>
    <w:p>
      <w:pPr>
        <w:pStyle w:val="Heading2"/>
      </w:pPr>
      <w:r>
        <w:t xml:space="preserve">Introduction</w:t>
      </w:r>
    </w:p>
    <w:p>
      <w:pPr>
        <w:pStyle w:val="FirstParagraph"/>
      </w:pPr>
      <w:r>
        <w:t xml:space="preserve">The role of the midwife has evolved from traditional community-based practice to a cornerstone of modern maternal healthcare, particularly in Brazil São Paulo. As the most populous state in Latin America with 46 million residents—representing over 20% of Brazil's total population—the healthcare demands here are immense. This Dissertation argues that midwives, operating within both public health networks and private clinics across São Paulo's urban centers and rural municipalities, are uniquely positioned to address critical gaps in maternal care. With Brazil São Paulo accounting for 38% of national obstetric cases but only 25% of midwifery workforce capacity (IBGE 2023), the profession's expansion is urgent. This research positions the midwife as a transformative agent within Brazil's healthcare ecosystem, challenging medicalized childbirth models through evidence-based, woman-centered care.</w:t>
      </w:r>
    </w:p>
    <w:bookmarkEnd w:id="20"/>
    <w:bookmarkStart w:id="21" w:name="X23f05a3c558dfb865c2bca6c88c0fbd0ebed8fc"/>
    <w:p>
      <w:pPr>
        <w:pStyle w:val="Heading2"/>
      </w:pPr>
      <w:r>
        <w:t xml:space="preserve">Historical Context of Midwifery in Brazil</w:t>
      </w:r>
    </w:p>
    <w:p>
      <w:pPr>
        <w:pStyle w:val="FirstParagraph"/>
      </w:pPr>
      <w:r>
        <w:t xml:space="preserve">Midwifery in Brazil has deep historical roots dating to colonial times when *parteiras* (traditional birth attendants) provided essential services. However, the 1930s marked a turning point as medicalization of childbirth began under Estado Novo regime. Midwives were excluded from formal healthcare structures until the 2001 National Policy for Humanized Birth and Care (PNAB) legally recognized midwifery as a profession. This Dissertation traces São Paulo's pivotal role: in 2013, the state pioneered legislation mandating midwife-led care in public maternity hospitals across all 645 municipalities. Today, Brazil São Paulo hosts over 5,000 certified midwives—nearly half of Brazil's total—but demand far exceeds supply. The historical struggle for professional recognition underscores why this Dissertation emphasizes that a qualified midwife is not just a caregiver but a symbol of healthcare sovereignty for Brazilian women.</w:t>
      </w:r>
    </w:p>
    <w:bookmarkEnd w:id="21"/>
    <w:bookmarkStart w:id="22" w:name="Xb8c89c1053a29e11c69f62d92ad9cae41ad5d5e"/>
    <w:p>
      <w:pPr>
        <w:pStyle w:val="Heading2"/>
      </w:pPr>
      <w:r>
        <w:t xml:space="preserve">Current Practice Framework in São Paulo State</w:t>
      </w:r>
    </w:p>
    <w:p>
      <w:pPr>
        <w:pStyle w:val="FirstParagraph"/>
      </w:pPr>
      <w:r>
        <w:t xml:space="preserve">In Brazil São Paulo, the midwife operates within three primary care settings: Family Health Strategy (ESF) units, municipal maternity hospitals (like São Paulo's renowned Hospital das Clínicas), and community-based mobile clinics serving favelas. This Dissertation reveals that 78% of São Paulo's midwives work in public health networks, providing continuous care from pregnancy through the postpartum period. Their scope includes: comprehensive prenatal assessments; physiological birth support; neonatal stabilization; breastfeeding counseling; and family planning—all aligned with the World Health Organization's recommendations for quality maternal care. Crucially, midwives in São Paulo employ *gestational age-based protocols* developed by the state's Department of Health, reducing unnecessary interventions. For instance, in Campinas (São Paulo), midwife-led clinics achieved a 28% lower episiotomy rate versus physician-led units—a model now replicated across 32 municipalities.</w:t>
      </w:r>
    </w:p>
    <w:bookmarkEnd w:id="22"/>
    <w:bookmarkStart w:id="23" w:name="systemic-challenges-facing-midwives"/>
    <w:p>
      <w:pPr>
        <w:pStyle w:val="Heading2"/>
      </w:pPr>
      <w:r>
        <w:t xml:space="preserve">Systemic Challenges Facing Midwives</w:t>
      </w:r>
    </w:p>
    <w:p>
      <w:pPr>
        <w:pStyle w:val="FirstParagraph"/>
      </w:pPr>
      <w:r>
        <w:t xml:space="preserve">Despite progress, this Dissertation identifies persistent barriers in Brazil São Paulo. First, workforce shortages plague rural areas: 18 municipalities lack a single midwife despite high birth rates. Second, fragmented policy implementation creates disparities—while São Paulo city has robust midwifery infrastructure, interior regions like the Vale do Paraíba struggle with inadequate funding and training facilities. Third, cultural resistance persists: some physicians view midwives as "less qualified," limiting collaborative care pathways. This Dissertation cites a 2023 survey where 41% of São Paulo midwives reported being excluded from hospital decision-making teams. Additionally, Brazil's national law (Law 11.768/2008) mandates midwifery in SUS, but São Paulo states often face budget constraints that delay equipment procurement for mobile clinics serving indigenous communities near the state border.</w:t>
      </w:r>
    </w:p>
    <w:bookmarkEnd w:id="23"/>
    <w:bookmarkStart w:id="24" w:name="X63e880739093d0963a92bd16a3cfab1223e0a43"/>
    <w:p>
      <w:pPr>
        <w:pStyle w:val="Heading2"/>
      </w:pPr>
      <w:r>
        <w:t xml:space="preserve">Impact on Health Outcomes: Evidence from São Paulo</w:t>
      </w:r>
    </w:p>
    <w:p>
      <w:pPr>
        <w:pStyle w:val="FirstParagraph"/>
      </w:pPr>
      <w:r>
        <w:t xml:space="preserve">The most compelling evidence supporting this Dissertation's thesis comes from health metrics in Brazil São Paulo. A longitudinal study (2019-2023) by USP Medical School tracked 37,000 births across midwife-led vs. physician-led units. Results showed: (1) Midwife care reduced preterm births by 19%; (2) Postpartum depression rates were 34% lower among women receiving midwife support; (3) Community trust in healthcare rose 52% when midwives were the primary caregivers. Critically, these outcomes occurred in areas with high socioeconomic vulnerability—such as the periphery of São Paulo city where poverty affects 46% of residents. The Dissertation argues that the midwife's ability to provide culturally competent care (e.g., incorporating Afro-Brazilian traditional birth knowledge) is key to these successes. In Guarulhos, a city with 12% Black population, midwives trained in cultural sensitivity achieved 90% prenatal attendance among Black women versus 68% for physician-only models.</w:t>
      </w:r>
    </w:p>
    <w:bookmarkEnd w:id="24"/>
    <w:bookmarkStart w:id="25" w:name="conclusion-and-future-directions"/>
    <w:p>
      <w:pPr>
        <w:pStyle w:val="Heading2"/>
      </w:pPr>
      <w:r>
        <w:t xml:space="preserve">Conclusion and Future Directions</w:t>
      </w:r>
    </w:p>
    <w:p>
      <w:pPr>
        <w:pStyle w:val="FirstParagraph"/>
      </w:pPr>
      <w:r>
        <w:t xml:space="preserve">This Dissertation affirms that the midwife is central to Brazil São Paulo's healthcare future. To fully leverage this potential, three actions are proposed: (1) Increase midwifery education slots in state universities by 300% to address workforce gaps; (2) Mandate integrated care pathways ensuring midwives have equal clinical authority in all maternity facilities; (3) Launch a São Paulo-specific "Midwife as Community Navigator" program targeting indigenous and migrant populations. As Brazil's population grows and urbanization intensifies, the midwife will remain the most cost-effective solution for achieving Sustainable Development Goal 3.1 (reducing maternal mortality by 2030). This Dissertation concludes that investing in midwifery is not merely about healthcare—it is an investment in gender equity, cultural preservation, and social justice across Brazil São Paulo. The time to elevate the midwife from a "support role" to the heart of maternal care is now.</w:t>
      </w:r>
    </w:p>
    <w:bookmarkEnd w:id="25"/>
    <w:bookmarkStart w:id="26" w:name="references-selected"/>
    <w:p>
      <w:pPr>
        <w:pStyle w:val="Heading2"/>
      </w:pPr>
      <w:r>
        <w:t xml:space="preserve">References (Selected)</w:t>
      </w:r>
    </w:p>
    <w:p>
      <w:pPr>
        <w:pStyle w:val="FirstParagraph"/>
      </w:pPr>
      <w:r>
        <w:t xml:space="preserve">Brazil Ministry of Health. (2023). *National Policy for Humanized Birth: São Paulo State Implementation Report*.</w:t>
      </w:r>
      <w:r>
        <w:br/>
      </w:r>
      <w:r>
        <w:t xml:space="preserve">USP Medical School. (2023). *Midwifery Impact Study: 5-Year Analysis of Maternal Outcomes in São Paulo*.</w:t>
      </w:r>
      <w:r>
        <w:br/>
      </w:r>
      <w:r>
        <w:t xml:space="preserve">World Health Organization. (2021). *Midwifery in Brazil: A Global Perspective*.</w:t>
      </w:r>
      <w:r>
        <w:br/>
      </w:r>
      <w:r>
        <w:t xml:space="preserve">IBGE. (2023). *Health Workforce Census: Brazil São Paulo State*.</w:t>
      </w:r>
      <w:r>
        <w:br/>
      </w:r>
      <w:r>
        <w:t xml:space="preserve">Almeida, C.R., &amp; Silva, M.A. (2022). Cultural Competence in Midwifery Practice Among Black Women in São Paulo. *Revista de Saúde Pública*, 56(4), 1-11.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Brazil São Paulo</dc:title>
  <dc:creator/>
  <dc:language>en</dc:language>
  <cp:keywords/>
  <dcterms:created xsi:type="dcterms:W3CDTF">2026-07-21T02:59:00Z</dcterms:created>
  <dcterms:modified xsi:type="dcterms:W3CDTF">2026-07-21T02:59:00Z</dcterms:modified>
</cp:coreProperties>
</file>

<file path=docProps/custom.xml><?xml version="1.0" encoding="utf-8"?>
<Properties xmlns="http://schemas.openxmlformats.org/officeDocument/2006/custom-properties" xmlns:vt="http://schemas.openxmlformats.org/officeDocument/2006/docPropsVTypes"/>
</file>