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France</w:t>
      </w:r>
      <w:r>
        <w:t xml:space="preserve"> </w:t>
      </w:r>
      <w:r>
        <w:t xml:space="preserve">Marseille's</w:t>
      </w:r>
      <w:r>
        <w:t xml:space="preserve"> </w:t>
      </w:r>
      <w:r>
        <w:t xml:space="preserve">Healthcare</w:t>
      </w:r>
      <w:r>
        <w:t xml:space="preserve"> </w:t>
      </w:r>
      <w:r>
        <w:t xml:space="preserve">Ecosystem</w:t>
      </w:r>
    </w:p>
    <w:bookmarkStart w:id="26" w:name="X4060d4070c6feeac83ba0e67d71f59e4b95c170"/>
    <w:p>
      <w:pPr>
        <w:pStyle w:val="Heading1"/>
      </w:pPr>
      <w:r>
        <w:t xml:space="preserve">Comprehensive Analysis: Midwifery Practice and Challenges for the Sage-Femme in France Marseille</w:t>
      </w:r>
    </w:p>
    <w:p>
      <w:pPr>
        <w:pStyle w:val="FirstParagraph"/>
      </w:pPr>
      <w:r>
        <w:t xml:space="preserve">This dissertation provides a rigorous examination of the evolving role, systemic challenges, and cultural significance of midwives within the French healthcare framework, with specific focus on Marseille. As a dynamic port city representing France's demographic diversity and urban healthcare complexities, Marseille serves as an essential case study for understanding how midwifery services adapt to meet community needs under national policy constraints.</w:t>
      </w:r>
    </w:p>
    <w:bookmarkStart w:id="20" w:name="Xce6b93f833115d91936a55add998a5b636de2d6"/>
    <w:p>
      <w:pPr>
        <w:pStyle w:val="Heading2"/>
      </w:pPr>
      <w:r>
        <w:t xml:space="preserve">Legal and Professional Framework of Midwifery in France</w:t>
      </w:r>
    </w:p>
    <w:p>
      <w:pPr>
        <w:pStyle w:val="FirstParagraph"/>
      </w:pPr>
      <w:r>
        <w:t xml:space="preserve">In France, the profession of midwife is formally designated as "sage-femme" (a term reflecting both expertise and moral standing), regulated by the 1975 law that established their autonomous practice within the healthcare system. This legal foundation grants sage-femmes primary responsibility for normal pregnancies, births, and postpartum care. Unlike many countries, French midwifery operates under a unique integrated model where practitioners function both independently and collaboratively with obstetricians—ensuring continuity of care without requiring physician referral for routine cases. This system is particularly significant in Marseille, where population density and socioeconomic disparities create distinct demands for accessible maternal healthcare.</w:t>
      </w:r>
    </w:p>
    <w:bookmarkEnd w:id="20"/>
    <w:bookmarkStart w:id="21" w:name="X69612704c482fd96524438f0fc63ac6e8c2d75c"/>
    <w:p>
      <w:pPr>
        <w:pStyle w:val="Heading2"/>
      </w:pPr>
      <w:r>
        <w:t xml:space="preserve">Marseille: A Microcosm of French Midwifery Challenges and Opportunities</w:t>
      </w:r>
    </w:p>
    <w:p>
      <w:pPr>
        <w:pStyle w:val="FirstParagraph"/>
      </w:pPr>
      <w:r>
        <w:t xml:space="preserve">Marseille, France’s second-largest city with over 1.5 million residents, presents a multifaceted landscape for midwifery practice. The city's population is characterized by high immigration rates (particularly from North Africa and Sub-Saharan Africa), resulting in diverse cultural expectations around childbirth and maternal care. This demographic reality directly impacts the work of every midwife operating within France Marseille’s municipal boundaries. For instance, studies indicate that nearly 35% of births in Bouches-du-Rhône department (where Marseille is located) involve mothers from immigrant backgrounds, creating a critical need for culturally competent midwifery services.</w:t>
      </w:r>
    </w:p>
    <w:p>
      <w:pPr>
        <w:pStyle w:val="BodyText"/>
      </w:pPr>
      <w:r>
        <w:t xml:space="preserve">The urban structure of Marseille further complicates service delivery. While central districts boast well-established clinics, marginalized neighborhoods like La Castellane or La Viste face chronic shortages of midwives. This geographic disparity means that many pregnant women in France Marseille must travel significant distances for prenatal care—a barrier exacerbated by limited public transport and financial constraints among low-income families. Consequently, the midwife’s role transcends clinical practice; they become essential community navigators addressing systemic inequities.</w:t>
      </w:r>
    </w:p>
    <w:bookmarkEnd w:id="21"/>
    <w:bookmarkStart w:id="22" w:name="Xe26bc435a00b21512b7b7d08f4fa0fef9f432c7"/>
    <w:p>
      <w:pPr>
        <w:pStyle w:val="Heading2"/>
      </w:pPr>
      <w:r>
        <w:t xml:space="preserve">Cultural Competence: A Core Professional Requirement</w:t>
      </w:r>
    </w:p>
    <w:p>
      <w:pPr>
        <w:pStyle w:val="FirstParagraph"/>
      </w:pPr>
      <w:r>
        <w:t xml:space="preserve">In Marseille, cultural competence is not merely beneficial—it is a prerequisite for effective midwifery. Traditional childbirth practices among immigrant communities often prioritize female-centered care, modesty during examinations, and specific dietary or ritual needs. A dedicated midwife in France Marseille must therefore master linguistic skills (Arabic, Berber dialects, Wolof) and understand cultural protocols to build trust. For example, many North African families prefer having a female midwife for all examinations—a preference that shapes service design across Marseille’s clinics. This necessitates targeted training beyond standard French medical curricula, making the Marseille midwife uniquely positioned as a bridge between public health infrastructure and diverse cultural practices.</w:t>
      </w:r>
    </w:p>
    <w:bookmarkEnd w:id="22"/>
    <w:bookmarkStart w:id="23" w:name="systemic-barriers-and-advocacy-efforts"/>
    <w:p>
      <w:pPr>
        <w:pStyle w:val="Heading2"/>
      </w:pPr>
      <w:r>
        <w:t xml:space="preserve">Systemic Barriers and Advocacy Efforts</w:t>
      </w:r>
    </w:p>
    <w:p>
      <w:pPr>
        <w:pStyle w:val="FirstParagraph"/>
      </w:pPr>
      <w:r>
        <w:t xml:space="preserve">Despite legal empowerment, midwives in France Marseille encounter systemic hurdles. Administrative burdens within France’s complex healthcare billing system (e.g., handling "conventions" with social security) consume significant non-clinical time. Additionally, urban sprawl limits the physical expansion of midwifery practices without substantial investment. These challenges have spurred advocacy efforts led by Marseille-based organizations like the *Société Française des Sage-Femmes* chapter, which lobbies for increased funding and policy reforms tailored to Marseille’s needs.</w:t>
      </w:r>
    </w:p>
    <w:p>
      <w:pPr>
        <w:pStyle w:val="BodyText"/>
      </w:pPr>
      <w:r>
        <w:t xml:space="preserve">A notable success story involves partnerships between Marseille hospitals (such as Hôpital Nord) and community associations. These collaborations deploy mobile midwifery units to reach women in underserved areas, reducing transportation barriers. This model directly addresses the dissertation’s focus on how midwives innovate within France Marseille’s specific constraints to uphold maternal health equity.</w:t>
      </w:r>
    </w:p>
    <w:bookmarkEnd w:id="23"/>
    <w:bookmarkStart w:id="24" w:name="Xd6aad8cdba7dc49f28037e3a9d8d023daa2de7a"/>
    <w:p>
      <w:pPr>
        <w:pStyle w:val="Heading2"/>
      </w:pPr>
      <w:r>
        <w:t xml:space="preserve">The Future of Midwifery: Recommendations for Marseille and Beyond</w:t>
      </w:r>
    </w:p>
    <w:p>
      <w:pPr>
        <w:pStyle w:val="FirstParagraph"/>
      </w:pPr>
      <w:r>
        <w:t xml:space="preserve">This dissertation concludes that scaling midwifery services in France Marseille requires three key actions: (1) Dedicated funding to establish new clinic hubs in high-need neighborhoods, (2) Mandatory cultural competency training embedded within French midwifery education programs, and (3) Policy reforms simplifying billing processes to allow more time for patient care. Crucially, these steps must center the lived experiences of Marseille’s immigrant communities—whose voices have historically been excluded from healthcare planning.</w:t>
      </w:r>
    </w:p>
    <w:p>
      <w:pPr>
        <w:pStyle w:val="BodyText"/>
      </w:pPr>
      <w:r>
        <w:t xml:space="preserve">The midwife in France Marseille is thus far more than a clinical provider; they embody community trust, cultural mediation, and resilience against systemic fragmentation. As healthcare systems globally prioritize patient-centered models, Marseille offers a compelling blueprint: when midwifery services are designed with hyper-local context in mind—respecting both French legal standards and Marseille’s unique social fabric—the result is not merely improved maternal outcomes but stronger community cohesion. This dissertation underscores that investing in the sage-femme is not just about birthing care—it is an investment in Marseille’s future as a socially integrated, health-resilient city.</w:t>
      </w:r>
    </w:p>
    <w:bookmarkEnd w:id="24"/>
    <w:bookmarkStart w:id="25" w:name="Xec5b1cf2137517dc92a55daac369fc079522945"/>
    <w:p>
      <w:pPr>
        <w:pStyle w:val="Heading2"/>
      </w:pPr>
      <w:r>
        <w:t xml:space="preserve">Conclusion: A Call for Contextualized Midwifery Practice</w:t>
      </w:r>
    </w:p>
    <w:p>
      <w:pPr>
        <w:pStyle w:val="FirstParagraph"/>
      </w:pPr>
      <w:r>
        <w:t xml:space="preserve">The journey of the midwife in France Marseille reflects broader tensions between national healthcare policy and urban diversity. By centering this dissertation on Marseille—a city where cultural plurality meets institutional complexity—we affirm that effective midwifery practice must be as fluid and adaptive as the communities it serves. As France continues to evolve, Marseille’s sage-femmes stand at the forefront of redefining what equitable maternal care looks like in a modern European metropolis. Their work transcends clinical duties; it is an act of social transformation, making this dissertation essential reading for anyone engaging with contemporary French public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Midwives in France Marseille's Healthcare Ecosystem</dc:title>
  <dc:creator/>
  <dc:language>en</dc:language>
  <cp:keywords/>
  <dcterms:created xsi:type="dcterms:W3CDTF">2026-07-24T16:32:32Z</dcterms:created>
  <dcterms:modified xsi:type="dcterms:W3CDTF">2026-07-24T16:32:32Z</dcterms:modified>
</cp:coreProperties>
</file>

<file path=docProps/custom.xml><?xml version="1.0" encoding="utf-8"?>
<Properties xmlns="http://schemas.openxmlformats.org/officeDocument/2006/custom-properties" xmlns:vt="http://schemas.openxmlformats.org/officeDocument/2006/docPropsVTypes"/>
</file>