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Midwifery</w:t>
      </w:r>
      <w:r>
        <w:t xml:space="preserve"> </w:t>
      </w:r>
      <w:r>
        <w:t xml:space="preserve">Practice</w:t>
      </w:r>
      <w:r>
        <w:t xml:space="preserve"> </w:t>
      </w:r>
      <w:r>
        <w:t xml:space="preserve">and</w:t>
      </w:r>
      <w:r>
        <w:t xml:space="preserve"> </w:t>
      </w:r>
      <w:r>
        <w:t xml:space="preserve">System</w:t>
      </w:r>
      <w:r>
        <w:t xml:space="preserve"> </w:t>
      </w:r>
      <w:r>
        <w:t xml:space="preserve">Integration</w:t>
      </w:r>
      <w:r>
        <w:t xml:space="preserve"> </w:t>
      </w:r>
      <w:r>
        <w:t xml:space="preserve">in</w:t>
      </w:r>
      <w:r>
        <w:t xml:space="preserve"> </w:t>
      </w:r>
      <w:r>
        <w:t xml:space="preserve">Germany</w:t>
      </w:r>
      <w:r>
        <w:t xml:space="preserve"> </w:t>
      </w:r>
      <w:r>
        <w:t xml:space="preserve">Munich</w:t>
      </w:r>
    </w:p>
    <w:bookmarkStart w:id="25" w:name="X34da04169a1959329043e1b7adbef83416056fe"/>
    <w:p>
      <w:pPr>
        <w:pStyle w:val="Heading1"/>
      </w:pPr>
      <w:r>
        <w:t xml:space="preserve">Comprehensive Analysis of Midwifery Professionalism within the German Healthcare Framework: A Case Study of Munich</w:t>
      </w:r>
    </w:p>
    <w:p>
      <w:pPr>
        <w:pStyle w:val="FirstParagraph"/>
      </w:pPr>
      <w:r>
        <w:t xml:space="preserve">This Dissertation provides an in-depth exploration of the role, regulatory framework, and contemporary challenges facing Midwives (</w:t>
      </w:r>
      <w:r>
        <w:rPr>
          <w:iCs/>
          <w:i/>
        </w:rPr>
        <w:t xml:space="preserve">Hebammen</w:t>
      </w:r>
      <w:r>
        <w:t xml:space="preserve">) in Germany, with specific focus on the metropolitan context of Munich. As a critical pillar of maternal and newborn healthcare within the German statutory health insurance system (</w:t>
      </w:r>
      <w:r>
        <w:rPr>
          <w:iCs/>
          <w:i/>
        </w:rPr>
        <w:t xml:space="preserve">Gesetzliche Krankenversicherung</w:t>
      </w:r>
      <w:r>
        <w:t xml:space="preserve">), Midwifery represents a profession deeply embedded in both historical tradition and modern regulatory structures. This study synthesizes empirical data, legislative analysis, and on-ground practice observations from Munich to establish the essential function of Midwives within Germany's healthcare ecosystem.</w:t>
      </w:r>
    </w:p>
    <w:bookmarkStart w:id="20" w:name="Xae51831ffb29a152c3c6094ecb1690e5a725adc"/>
    <w:p>
      <w:pPr>
        <w:pStyle w:val="Heading2"/>
      </w:pPr>
      <w:r>
        <w:t xml:space="preserve">Historical Context and Legal Foundation in Germany</w:t>
      </w:r>
    </w:p>
    <w:p>
      <w:pPr>
        <w:pStyle w:val="FirstParagraph"/>
      </w:pPr>
      <w:r>
        <w:t xml:space="preserve">The professional status of the Midwife in Germany is governed by stringent national legislation, primarily the Heilberufegesetz (Health Professions Act) and specific state-level regulations (</w:t>
      </w:r>
      <w:r>
        <w:rPr>
          <w:iCs/>
          <w:i/>
        </w:rPr>
        <w:t xml:space="preserve">Ländergesetze</w:t>
      </w:r>
      <w:r>
        <w:t xml:space="preserve">). Unlike many countries where Midwives operate under medical supervision, Germany has a long-standing tradition of autonomous Midwifery practice. This autonomy is legally enshrined, requiring all practicing Midwives in Germany to complete a rigorous 3-year state-recognized training program followed by the national examination (</w:t>
      </w:r>
      <w:r>
        <w:rPr>
          <w:iCs/>
          <w:i/>
        </w:rPr>
        <w:t xml:space="preserve">Staatsexamen</w:t>
      </w:r>
      <w:r>
        <w:t xml:space="preserve">). Munich, as the capital of Bavaria (the largest German federal state), operates under Bavaria's specific implementation of these national standards. The city's healthcare landscape, serving over 1.5 million residents across dense urban centers and expanding suburbs, necessitates a robust Midwifery infrastructure integrated within the broader municipal health services.</w:t>
      </w:r>
    </w:p>
    <w:bookmarkEnd w:id="20"/>
    <w:bookmarkStart w:id="21" w:name="Xf64ff61587601f72c2807f78c45f1b292934d31"/>
    <w:p>
      <w:pPr>
        <w:pStyle w:val="Heading2"/>
      </w:pPr>
      <w:r>
        <w:t xml:space="preserve">Professional Scope and Integration within Munich’s Healthcare System</w:t>
      </w:r>
    </w:p>
    <w:p>
      <w:pPr>
        <w:pStyle w:val="FirstParagraph"/>
      </w:pPr>
      <w:r>
        <w:t xml:space="preserve">In Germany Munich, Midwives function as primary healthcare providers for low-risk pregnancies, childbirth, and postpartum care. Their scope includes prenatal check-ups (typically 5-10 visits), home births (increasingly common in Bavaria), hospital-based birth support within designated maternity units (</w:t>
      </w:r>
      <w:r>
        <w:rPr>
          <w:iCs/>
          <w:i/>
        </w:rPr>
        <w:t xml:space="preserve">Entbindungskliniken</w:t>
      </w:r>
      <w:r>
        <w:t xml:space="preserve">), and comprehensive newborn care. Crucially, the Munich healthcare model emphasizes seamless collaboration between Midwives and physicians. This is formalized through the</w:t>
      </w:r>
      <w:r>
        <w:t xml:space="preserve"> </w:t>
      </w:r>
      <w:r>
        <w:rPr>
          <w:iCs/>
          <w:i/>
        </w:rPr>
        <w:t xml:space="preserve">Mutter-Kind-Pass</w:t>
      </w:r>
      <w:r>
        <w:t xml:space="preserve"> </w:t>
      </w:r>
      <w:r>
        <w:t xml:space="preserve">(Mother-Child Passport) system, a standardized medical record tracking pregnancy from preconception to early childhood, which Midwives actively contribute to and utilize alongside hospital staff at institutions like the University Hospital Munich (</w:t>
      </w:r>
      <w:r>
        <w:rPr>
          <w:iCs/>
          <w:i/>
        </w:rPr>
        <w:t xml:space="preserve">Ludwig-Maximilians-Universität München Klinikum</w:t>
      </w:r>
      <w:r>
        <w:t xml:space="preserve">). This integration is not merely logistical; it reflects Germany's core principle of</w:t>
      </w:r>
      <w:r>
        <w:t xml:space="preserve"> </w:t>
      </w:r>
      <w:r>
        <w:rPr>
          <w:iCs/>
          <w:i/>
        </w:rPr>
        <w:t xml:space="preserve">gesundheitsorientierte Versorgung</w:t>
      </w:r>
      <w:r>
        <w:t xml:space="preserve"> </w:t>
      </w:r>
      <w:r>
        <w:t xml:space="preserve">(health-oriented care), where Midwives are recognized as indispensable first-line professionals, particularly for reducing unnecessary medical interventions in low-risk births.</w:t>
      </w:r>
    </w:p>
    <w:bookmarkEnd w:id="21"/>
    <w:bookmarkStart w:id="22" w:name="Xf5cd27a6cd1aad3e220227e7f31b4e1a063fd76"/>
    <w:p>
      <w:pPr>
        <w:pStyle w:val="Heading2"/>
      </w:pPr>
      <w:r>
        <w:t xml:space="preserve">Educational Pathway and Certification Requirements in Munich</w:t>
      </w:r>
    </w:p>
    <w:p>
      <w:pPr>
        <w:pStyle w:val="FirstParagraph"/>
      </w:pPr>
      <w:r>
        <w:t xml:space="preserve">The journey to becoming a certified Midwife (</w:t>
      </w:r>
      <w:r>
        <w:rPr>
          <w:iCs/>
          <w:i/>
        </w:rPr>
        <w:t xml:space="preserve">Hebamme</w:t>
      </w:r>
      <w:r>
        <w:t xml:space="preserve">) in Germany Munich demands exceptional commitment. Applicants must hold a secondary school diploma with specific science prerequisites, followed by 3 years of combined theoretical instruction (at accredited schools like the</w:t>
      </w:r>
      <w:r>
        <w:t xml:space="preserve"> </w:t>
      </w:r>
      <w:r>
        <w:rPr>
          <w:iCs/>
          <w:i/>
        </w:rPr>
        <w:t xml:space="preserve">Bayerische Hebammenakademie München</w:t>
      </w:r>
      <w:r>
        <w:t xml:space="preserve">) and supervised clinical practice (in hospitals or private practices across Munich). The curriculum covers advanced obstetric physiology, neonatal resuscitation (</w:t>
      </w:r>
      <w:r>
        <w:rPr>
          <w:iCs/>
          <w:i/>
        </w:rPr>
        <w:t xml:space="preserve">NICHD protocols</w:t>
      </w:r>
      <w:r>
        <w:t xml:space="preserve">), psychosocial aspects of birth, midwifery ethics under German law, and specialized training in managing physiological birth. The final state examination is rigorous and administered by the Bavarian State Ministry of Health (</w:t>
      </w:r>
      <w:r>
        <w:rPr>
          <w:iCs/>
          <w:i/>
        </w:rPr>
        <w:t xml:space="preserve">Bayerisches Staatsministerium für Gesundheit und Pflege</w:t>
      </w:r>
      <w:r>
        <w:t xml:space="preserve">). This stringent pathway ensures that every Midwife practicing in Munich meets the highest national standards, directly contributing to Germany's consistently low maternal mortality rates.</w:t>
      </w:r>
    </w:p>
    <w:bookmarkEnd w:id="22"/>
    <w:bookmarkStart w:id="23" w:name="Xbb2ed36a7bb3776148f8ef1174a219aadb34e40"/>
    <w:p>
      <w:pPr>
        <w:pStyle w:val="Heading2"/>
      </w:pPr>
      <w:r>
        <w:t xml:space="preserve">Contemporary Challenges and Opportunities in Munich</w:t>
      </w:r>
    </w:p>
    <w:p>
      <w:pPr>
        <w:pStyle w:val="FirstParagraph"/>
      </w:pPr>
      <w:r>
        <w:t xml:space="preserve">Midwives in Germany Munich face evolving challenges shaped by urban dynamics. Rapid demographic shifts, including a growing immigrant population with diverse cultural backgrounds and varying health literacy levels, demand enhanced cross-cultural communication skills. The Bavarian government has recently implemented initiatives (</w:t>
      </w:r>
      <w:r>
        <w:rPr>
          <w:iCs/>
          <w:i/>
        </w:rPr>
        <w:t xml:space="preserve">z.B., 2021 Integrationsförderung</w:t>
      </w:r>
      <w:r>
        <w:t xml:space="preserve">) to support Midwives in addressing these needs through specialized training modules. Furthermore, the increasing prevalence of planned home births in Munich's suburbs requires Midwives to maintain exceptional clinical readiness and navigational skills for emergency transport protocols within the city's complex infrastructure. Conversely, Munich offers unique opportunities: its status as a research hub (e.g.,</w:t>
      </w:r>
      <w:r>
        <w:t xml:space="preserve"> </w:t>
      </w:r>
      <w:r>
        <w:rPr>
          <w:iCs/>
          <w:i/>
        </w:rPr>
        <w:t xml:space="preserve">Center for Women's Health</w:t>
      </w:r>
      <w:r>
        <w:t xml:space="preserve"> </w:t>
      </w:r>
      <w:r>
        <w:t xml:space="preserve">at LMU) fosters evidence-based practice, while Munich's strong social infrastructure provides supportive frameworks like municipal childcare subsidies (</w:t>
      </w:r>
      <w:r>
        <w:rPr>
          <w:iCs/>
          <w:i/>
        </w:rPr>
        <w:t xml:space="preserve">Kinderbetreuungsgeld</w:t>
      </w:r>
      <w:r>
        <w:t xml:space="preserve">) that alleviate pressure on new mothers and their Midwives.</w:t>
      </w:r>
    </w:p>
    <w:bookmarkEnd w:id="23"/>
    <w:bookmarkStart w:id="24" w:name="Xdcb3b0580be160bb9471308d75ac69b4e65effb"/>
    <w:p>
      <w:pPr>
        <w:pStyle w:val="Heading2"/>
      </w:pPr>
      <w:r>
        <w:t xml:space="preserve">Conclusion: The Indispensable Role of the Midwife in Modern Germany Munich</w:t>
      </w:r>
    </w:p>
    <w:p>
      <w:pPr>
        <w:pStyle w:val="FirstParagraph"/>
      </w:pPr>
      <w:r>
        <w:t xml:space="preserve">This Dissertation underscores that the Midwife is not merely a healthcare provider but a fundamental institution within Germany's public health fabric, especially within dynamic urban centers like Munich. The legal autonomy, specialized training requirements, and deep integration with both hospital systems and community health services define the profession's unique value proposition in Bavaria. For Munich specifically, where population density necessitates efficient yet personalized care models, Midwives serve as vital conduits between complex medical systems and individual families. Their role is increasingly recognized as central to achieving Germany's national health objectives: enhancing patient autonomy, improving birth outcomes through physiological care approaches, and reducing healthcare costs through effective prevention and low-intervention management. As Munich continues to evolve as a global city, the continued professional development, adequate staffing levels (</w:t>
      </w:r>
      <w:r>
        <w:rPr>
          <w:iCs/>
          <w:i/>
        </w:rPr>
        <w:t xml:space="preserve">Hebammenmangel</w:t>
      </w:r>
      <w:r>
        <w:t xml:space="preserve"> </w:t>
      </w:r>
      <w:r>
        <w:t xml:space="preserve">remains a challenge in some districts), and political support for Midwifery practice are paramount. This Dissertation asserts that investing in the Midwife profession within Germany Munich is not merely an option—it is an essential investment in sustainable, human-centered maternal healthcare for future generations.</w:t>
      </w:r>
    </w:p>
    <w:p>
      <w:pPr>
        <w:pStyle w:val="BodyText"/>
      </w:pPr>
      <w:r>
        <w:rPr>
          <w:bCs/>
          <w:b/>
        </w:rPr>
        <w:t xml:space="preserve">Word Count:</w:t>
      </w:r>
      <w:r>
        <w:t xml:space="preserve"> </w:t>
      </w:r>
      <w:r>
        <w:t xml:space="preserve">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Midwifery Practice and System Integration in Germany Munich</dc:title>
  <dc:creator/>
  <dc:language>en</dc:language>
  <cp:keywords/>
  <dcterms:created xsi:type="dcterms:W3CDTF">2026-10-25T01:05:29Z</dcterms:created>
  <dcterms:modified xsi:type="dcterms:W3CDTF">2026-10-25T01:05:29Z</dcterms:modified>
</cp:coreProperties>
</file>

<file path=docProps/custom.xml><?xml version="1.0" encoding="utf-8"?>
<Properties xmlns="http://schemas.openxmlformats.org/officeDocument/2006/custom-properties" xmlns:vt="http://schemas.openxmlformats.org/officeDocument/2006/docPropsVTypes"/>
</file>