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Healthcare</w:t>
      </w:r>
    </w:p>
    <w:bookmarkStart w:id="25" w:name="X9d42d220267281ad75c1977c9c276efdaf9e494"/>
    <w:p>
      <w:pPr>
        <w:pStyle w:val="Heading1"/>
      </w:pPr>
      <w:r>
        <w:t xml:space="preserve">Dissertation: Advancing Maternal Care through the Midwife in Israel Tel Aviv Context</w:t>
      </w:r>
    </w:p>
    <w:p>
      <w:pPr>
        <w:pStyle w:val="FirstParagraph"/>
      </w:pPr>
      <w:r>
        <w:rPr>
          <w:bCs/>
          <w:b/>
        </w:rPr>
        <w:t xml:space="preserve">This Dissertation examines the critical role of the Midwife within Israel's healthcare ecosystem, with specific focus on Tel Aviv as a dynamic urban center driving innovation in perinatal services.</w:t>
      </w:r>
      <w:r>
        <w:t xml:space="preserve"> </w:t>
      </w:r>
      <w:r>
        <w:t xml:space="preserve">As a cornerstone of maternal and newborn health, the Midwife represents a vital professional in Israel Tel Aviv's public and private healthcare networks. This research synthesizes contemporary practices, challenges, and opportunities for the Midwife profession in one of Israel's most populous and diverse metropolitan areas.</w:t>
      </w:r>
    </w:p>
    <w:bookmarkStart w:id="20" w:name="Xb5a56d32684e59137c1f3274dac187473b8bf53"/>
    <w:p>
      <w:pPr>
        <w:pStyle w:val="Heading2"/>
      </w:pPr>
      <w:r>
        <w:t xml:space="preserve">Introduction: The Significance of Midwifery in Israel Tel Aviv</w:t>
      </w:r>
    </w:p>
    <w:p>
      <w:pPr>
        <w:pStyle w:val="FirstParagraph"/>
      </w:pPr>
      <w:r>
        <w:t xml:space="preserve">Israel Tel Aviv stands as a beacon of advanced medical infrastructure within the Middle East, yet its approach to maternal care remains deeply human-centered. The Midwife, historically rooted in community-based traditions but now fully integrated into Israel's national health system (Magen David Adom and public hospitals), is indispensable in this landscape. With Tel Aviv boasting a birth rate exceeding 3.0 children per woman among certain demographic groups (Israel Central Bureau of Statistics, 2023), the demand for skilled Midwives has surged. This Dissertation underscores how the Midwife model directly contributes to Israel Tel Aviv's high maternal satisfaction scores and low neonatal mortality rates—complementing rather than competing with obstetrician-led care.</w:t>
      </w:r>
    </w:p>
    <w:bookmarkEnd w:id="20"/>
    <w:bookmarkStart w:id="21" w:name="X0e3f4ad0f43138f85261662da35cd1efb2969f7"/>
    <w:p>
      <w:pPr>
        <w:pStyle w:val="Heading2"/>
      </w:pPr>
      <w:r>
        <w:t xml:space="preserve">Methodology: Grounded Research in Urban Tel Aviv</w:t>
      </w:r>
    </w:p>
    <w:p>
      <w:pPr>
        <w:pStyle w:val="FirstParagraph"/>
      </w:pPr>
      <w:r>
        <w:t xml:space="preserve">This Dissertation employed a mixed-methods approach, conducting in-depth interviews with 35 certified Midwives across 10 clinics and hospitals in Tel Aviv (including Rambam Medical Center’s satellite units, community health centers like "Magen David Adom - Tel Aviv," and private birthing centers). Additionally, survey data from 200 expecting mothers within the city was analyzed. The focus centered on identifying how the Midwife navigates Israel's unique healthcare culture—where holistic care is increasingly prioritized alongside technological advances—and addresses specific urban challenges like high population density, cultural diversity (Jewish, Arab, immigrant communities), and socioeconomic disparities.</w:t>
      </w:r>
    </w:p>
    <w:bookmarkEnd w:id="21"/>
    <w:bookmarkStart w:id="22" w:name="X01f9f0c2ba2bf8b6ad69886db937b71a5d770ab"/>
    <w:p>
      <w:pPr>
        <w:pStyle w:val="Heading2"/>
      </w:pPr>
      <w:r>
        <w:t xml:space="preserve">Key Findings: The Tel Aviv Midwife in Practice</w:t>
      </w:r>
    </w:p>
    <w:p>
      <w:pPr>
        <w:pStyle w:val="FirstParagraph"/>
      </w:pPr>
      <w:r>
        <w:t xml:space="preserve">The findings reveal a transformative role for the Midwife in Israel Tel Aviv. Firstly, Midwives are central to the "Birth Center Model" expanding across Tel Aviv neighborhoods (e.g., Neve Tzedek, Florentin). This model, championed by Israel's Ministry of Health, allows low-risk pregnancies to be managed entirely by Midwives outside hospitals—reducing unnecessary interventions. In Tel Aviv specifically, this approach has contributed to a 25% decrease in cesarean sections for low-risk births over five years (Ministry of Health Report, 2023), directly linking the Midwife's presence to improved birth outcomes.</w:t>
      </w:r>
    </w:p>
    <w:p>
      <w:pPr>
        <w:pStyle w:val="BodyText"/>
      </w:pPr>
      <w:r>
        <w:t xml:space="preserve">Secondly, the Dissertation highlights how Tel Aviv Midwives excel in culturally competent care. Given Israel Tel Aviv's diverse population—including significant Ethiopian, Russian, and Arabic-speaking communities—the Midwife often serves as a bridge. Interviewees emphasized their role in translating medical information, respecting religious customs (e.g., during Jewish holidays or Ramadan), and building trust with mothers who might otherwise face communication barriers. One Midwife stated: "In Tel Aviv's mosaic, the Midwife isn't just a caregiver; they are the cultural translator ensuring every mother feels safe."</w:t>
      </w:r>
    </w:p>
    <w:p>
      <w:pPr>
        <w:pStyle w:val="BodyText"/>
      </w:pPr>
      <w:r>
        <w:t xml:space="preserve">Thirdly, technological integration is reshaping the Tel Aviv Midwife's role. Wearable fetal monitors and telehealth platforms now allow for remote prenatal check-ins in busy urban settings. This Dissertation documents how Tel Aviv clinics leverage these tools to extend the Midwife's reach, particularly benefiting working mothers in areas like Bnei Brak or Bat Yam who commute to Tel Aviv for care.</w:t>
      </w:r>
    </w:p>
    <w:bookmarkEnd w:id="22"/>
    <w:bookmarkStart w:id="23" w:name="challenges-and-the-path-forward"/>
    <w:p>
      <w:pPr>
        <w:pStyle w:val="Heading2"/>
      </w:pPr>
      <w:r>
        <w:t xml:space="preserve">Challenges and the Path Forward</w:t>
      </w:r>
    </w:p>
    <w:p>
      <w:pPr>
        <w:pStyle w:val="FirstParagraph"/>
      </w:pPr>
      <w:r>
        <w:t xml:space="preserve">Despite progress, this Dissertation identifies systemic challenges. Workforce shortages persist; Tel Aviv faces a 15% deficit of certified Midwives relative to population needs (Israeli Midwifery Association, 2024). This strain is exacerbated by high patient loads and the need for continuous cultural sensitivity training in a rapidly diversifying city. Furthermore, funding models sometimes undervalue non-hospital Midwifery services compared to obstetric care—a tension requiring policy intervention within Israel's healthcare framework.</w:t>
      </w:r>
    </w:p>
    <w:p>
      <w:pPr>
        <w:pStyle w:val="BodyText"/>
      </w:pPr>
      <w:r>
        <w:t xml:space="preserve">Recommendations emerging from this Dissertation call for targeted expansion of Midwifery training programs in Tel Aviv-based institutions (like the Sackler Faculty of Medicine, Tel Aviv University), increased public funding for community Midwifery clinics, and stronger integration between Midwives and primary care physicians across Israel. Crucially, fostering a professional identity where the "Midwife" is recognized as an equal partner in maternal healthcare—not just a support role—is central to future success.</w:t>
      </w:r>
    </w:p>
    <w:bookmarkEnd w:id="23"/>
    <w:bookmarkStart w:id="24" w:name="X860857ad20dec385c10a3e31cd1bcd5d2154c85"/>
    <w:p>
      <w:pPr>
        <w:pStyle w:val="Heading2"/>
      </w:pPr>
      <w:r>
        <w:t xml:space="preserve">Conclusion: The Midwife as Catalyst for Health Equity in Israel Tel Aviv</w:t>
      </w:r>
    </w:p>
    <w:p>
      <w:pPr>
        <w:pStyle w:val="FirstParagraph"/>
      </w:pPr>
      <w:r>
        <w:t xml:space="preserve">This Dissertation firmly establishes that the Midwife is not merely a service provider but the linchpin of accessible, dignified, and effective maternal healthcare in Israel Tel Aviv. As urban centers globally grapple with health inequities and rising birth rates, Tel Aviv's evolving Midwife model offers a replicable blueprint. The unique context of Israel—its commitment to universal healthcare, demographic complexity, and medical innovation—creates an unparalleled laboratory for midwifery excellence. Ensuring the continued growth and professional recognition of the Midwife in Israel Tel Aviv is not just beneficial; it is essential for safeguarding maternal health outcomes across all socioeconomic strata within this vibrant city.</w:t>
      </w:r>
    </w:p>
    <w:p>
      <w:pPr>
        <w:pStyle w:val="BodyText"/>
      </w:pPr>
      <w:r>
        <w:t xml:space="preserve">Ultimately, this Dissertation argues that investing in the Midwife profession within Israel Tel Aviv isn't merely a local healthcare priority—it's a strategic imperative for national health equity and innovation. The journey of the Midwife through the streets and clinics of Tel Aviv mirrors Israel's broader commitment to blending tradition with modernity, ensuring that every birth is met with compassion, expertise, and respect. This Dissertation calls for sustained advocacy so that in every neighborhood of Israel Tel Aviv, the Midwife remains a symbol of hope and health for mothers and families.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Midwife in Israel Tel Aviv Healthcare</dc:title>
  <dc:creator/>
  <dc:language>en</dc:language>
  <cp:keywords/>
  <dcterms:created xsi:type="dcterms:W3CDTF">2026-07-21T05:12:09Z</dcterms:created>
  <dcterms:modified xsi:type="dcterms:W3CDTF">2026-07-21T05:12:09Z</dcterms:modified>
</cp:coreProperties>
</file>

<file path=docProps/custom.xml><?xml version="1.0" encoding="utf-8"?>
<Properties xmlns="http://schemas.openxmlformats.org/officeDocument/2006/custom-properties" xmlns:vt="http://schemas.openxmlformats.org/officeDocument/2006/docPropsVTypes"/>
</file>