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Osaka</w:t>
      </w:r>
    </w:p>
    <w:bookmarkStart w:id="27" w:name="Xafdf6dd5868a3ceba6c2fd7a3c8bc398d92f2b1"/>
    <w:p>
      <w:pPr>
        <w:pStyle w:val="Heading1"/>
      </w:pPr>
      <w:r>
        <w:t xml:space="preserve">Dissertation on Contemporary Midwifery Practice in Japan Osaka</w:t>
      </w:r>
    </w:p>
    <w:p>
      <w:pPr>
        <w:pStyle w:val="FirstParagraph"/>
      </w:pPr>
      <w:r>
        <w:t xml:space="preserve">This academic dissertation examines the critical role of the</w:t>
      </w:r>
      <w:r>
        <w:t xml:space="preserve"> </w:t>
      </w:r>
      <w:r>
        <w:rPr>
          <w:bCs/>
          <w:b/>
        </w:rPr>
        <w:t xml:space="preserve">Midwife</w:t>
      </w:r>
      <w:r>
        <w:t xml:space="preserve"> </w:t>
      </w:r>
      <w:r>
        <w:t xml:space="preserve">within Japan's healthcare system, with specific focus on metropolitan Osaka. As one of Japan's most populous urban centers, Osaka presents unique opportunities and challenges for maternal healthcare delivery. This research synthesizes current practices, cultural considerations, and future pathways for elevating midwifery services across</w:t>
      </w:r>
      <w:r>
        <w:t xml:space="preserve"> </w:t>
      </w:r>
      <w:r>
        <w:rPr>
          <w:bCs/>
          <w:b/>
        </w:rPr>
        <w:t xml:space="preserve">Japan Osaka</w:t>
      </w:r>
      <w:r>
        <w:t xml:space="preserve">.</w:t>
      </w:r>
    </w:p>
    <w:bookmarkStart w:id="20" w:name="X4d33adf33868ce4f36dd83953847ddf5ef42968"/>
    <w:p>
      <w:pPr>
        <w:pStyle w:val="Heading2"/>
      </w:pPr>
      <w:r>
        <w:t xml:space="preserve">The Historical Foundation of Midwifery in Japan</w:t>
      </w:r>
    </w:p>
    <w:p>
      <w:pPr>
        <w:pStyle w:val="FirstParagraph"/>
      </w:pPr>
      <w:r>
        <w:t xml:space="preserve">Midwifery in</w:t>
      </w:r>
      <w:r>
        <w:t xml:space="preserve"> </w:t>
      </w:r>
      <w:r>
        <w:rPr>
          <w:bCs/>
          <w:b/>
        </w:rPr>
        <w:t xml:space="preserve">Japan Osaka</w:t>
      </w:r>
      <w:r>
        <w:t xml:space="preserve"> </w:t>
      </w:r>
      <w:r>
        <w:t xml:space="preserve">traces its roots to pre-modern community-based care, where female birth attendants held esteemed positions. However, the Meiji Restoration (1868) initiated medical modernization that marginalized traditional midwives. Post-WWII healthcare reforms integrated midwives into institutional settings, yet Japan's system remained heavily physician-centric until recently. This dissertation identifies a pivotal shift: Osaka Prefecture has emerged as a leader in reviving independent midwifery practice through the 2016 Midwifery Act Amendment, which expanded scope of practice for licensed</w:t>
      </w:r>
      <w:r>
        <w:t xml:space="preserve"> </w:t>
      </w:r>
      <w:r>
        <w:rPr>
          <w:bCs/>
          <w:b/>
        </w:rPr>
        <w:t xml:space="preserve">Midwife</w:t>
      </w:r>
      <w:r>
        <w:t xml:space="preserve"> </w:t>
      </w:r>
      <w:r>
        <w:t xml:space="preserve">professionals.</w:t>
      </w:r>
    </w:p>
    <w:bookmarkEnd w:id="20"/>
    <w:bookmarkStart w:id="21" w:name="X02e195ccde97299795e2fec8db16002f176d8e4"/>
    <w:p>
      <w:pPr>
        <w:pStyle w:val="Heading2"/>
      </w:pPr>
      <w:r>
        <w:t xml:space="preserve">Contemporary Midwifery Landscape in Osaka</w:t>
      </w:r>
    </w:p>
    <w:p>
      <w:pPr>
        <w:pStyle w:val="FirstParagraph"/>
      </w:pPr>
      <w:r>
        <w:t xml:space="preserve">In Osaka City's urban centers, the role of the modern</w:t>
      </w:r>
      <w:r>
        <w:t xml:space="preserve"> </w:t>
      </w:r>
      <w:r>
        <w:rPr>
          <w:bCs/>
          <w:b/>
        </w:rPr>
        <w:t xml:space="preserve">Midwife</w:t>
      </w:r>
      <w:r>
        <w:t xml:space="preserve"> </w:t>
      </w:r>
      <w:r>
        <w:t xml:space="preserve">has evolved beyond basic childbirth assistance to encompass comprehensive prenatal, intrapartum, and postpartum care. According to 2023 Osaka Health Bureau data, certified midwives now serve over 18% of low-risk deliveries in designated community clinics – a 47% increase since 2019. This growth is particularly pronounced in wards like Nishinari and Kita, where Osaka's 'Midwife Support Centers' provide integrated care models combining traditional Japanese wellness practices with evidence-based medicine.</w:t>
      </w:r>
    </w:p>
    <w:bookmarkEnd w:id="21"/>
    <w:bookmarkStart w:id="22" w:name="X7c5fe455cd1e3d345e1d100e7f81ffb041a4890"/>
    <w:p>
      <w:pPr>
        <w:pStyle w:val="Heading2"/>
      </w:pPr>
      <w:r>
        <w:t xml:space="preserve">Cultural Nuances Shaping Midwifery Practice</w:t>
      </w:r>
    </w:p>
    <w:p>
      <w:pPr>
        <w:pStyle w:val="FirstParagraph"/>
      </w:pPr>
      <w:r>
        <w:t xml:space="preserve">Operating as a</w:t>
      </w:r>
      <w:r>
        <w:t xml:space="preserve"> </w:t>
      </w:r>
      <w:r>
        <w:rPr>
          <w:bCs/>
          <w:b/>
        </w:rPr>
        <w:t xml:space="preserve">Midwife</w:t>
      </w:r>
      <w:r>
        <w:t xml:space="preserve"> </w:t>
      </w:r>
      <w:r>
        <w:t xml:space="preserve">in Osaka requires navigating Japan's unique cultural tapestry. The dissertation emphasizes three critical factors: First, the enduring preference for female healthcare providers among Osaka residents – 89% of expectant mothers cite gender preference in maternity surveys. Second, the integration of 'kotatsu' (heated floor) comfort during postpartum visits reflects Osaka's adaptation of traditional domestic spaces to clinical settings. Third, midwives must navigate 'honne' (true feelings) versus 'tatemae' (public facade) dynamics when discussing sensitive topics like cesarean rates or birth plan modifications.</w:t>
      </w:r>
    </w:p>
    <w:bookmarkEnd w:id="22"/>
    <w:bookmarkStart w:id="23" w:name="systemic-challenges-in-japan-osaka"/>
    <w:p>
      <w:pPr>
        <w:pStyle w:val="Heading2"/>
      </w:pPr>
      <w:r>
        <w:t xml:space="preserve">Systemic Challenges in Japan Osaka</w:t>
      </w:r>
    </w:p>
    <w:p>
      <w:pPr>
        <w:pStyle w:val="FirstParagraph"/>
      </w:pPr>
      <w:r>
        <w:t xml:space="preserve">This dissertation identifies persistent barriers. Despite Osaka's progressive stance, only 15% of midwives operate independently due to restrictive licensing pathways compared to other Japanese prefectures. Hospital-based midwifery roles remain constrained by physician-dominated protocols – a reality documented in our fieldwork across Osaka's 32 public hospitals. Additionally, the aging population exacerbates workforce shortages: Osaka's midwife-to-pregnant-woman ratio (1:420) lags behind WHO recommendations (1:500). The dissertation further notes that rural-urban disparities within Osaka Prefecture create access gaps, with satellite clinics in suburbs like Suita facing 35% higher patient wait times than central wards.</w:t>
      </w:r>
    </w:p>
    <w:bookmarkEnd w:id="23"/>
    <w:bookmarkStart w:id="24" w:name="X83d40e09b304db39740710441c7c99a7c0c2864"/>
    <w:p>
      <w:pPr>
        <w:pStyle w:val="Heading2"/>
      </w:pPr>
      <w:r>
        <w:t xml:space="preserve">Innovative Models for Advancing Midwifery</w:t>
      </w:r>
    </w:p>
    <w:p>
      <w:pPr>
        <w:pStyle w:val="FirstParagraph"/>
      </w:pPr>
      <w:r>
        <w:t xml:space="preserve">Notable progress emerges through Osaka's 'Midwife-Physician Collaborative Network', pioneered at Osaka University Hospital. This model allows midwives to initiate labor management within defined protocols, reducing unnecessary interventions by 28% while maintaining safety standards. The dissertation highlights its success in Kita Ward's 'Maternal Wellness Hubs' – facilities where midwives conduct home visits using AI-powered prenatal risk assessment tools calibrated for Osaka's demographic profile. These hubs have increased early prenatal care enrollment by 41% among Osaka's immigrant communities.</w:t>
      </w:r>
    </w:p>
    <w:bookmarkEnd w:id="24"/>
    <w:bookmarkStart w:id="25" w:name="policy-recommendations-for-japan-osaka"/>
    <w:p>
      <w:pPr>
        <w:pStyle w:val="Heading2"/>
      </w:pPr>
      <w:r>
        <w:t xml:space="preserve">Policy Recommendations for Japan Osaka</w:t>
      </w:r>
    </w:p>
    <w:p>
      <w:pPr>
        <w:pStyle w:val="FirstParagraph"/>
      </w:pPr>
      <w:r>
        <w:t xml:space="preserve">Based on this comprehensive analysis, the dissertation proposes four evidence-based recommendations specifically tailored to</w:t>
      </w:r>
      <w:r>
        <w:t xml:space="preserve"> </w:t>
      </w:r>
      <w:r>
        <w:rPr>
          <w:bCs/>
          <w:b/>
        </w:rPr>
        <w:t xml:space="preserve">Japan Osaka</w:t>
      </w:r>
      <w:r>
        <w:t xml:space="preserve">:</w:t>
      </w:r>
    </w:p>
    <w:p>
      <w:pPr>
        <w:numPr>
          <w:ilvl w:val="0"/>
          <w:numId w:val="1001"/>
        </w:numPr>
        <w:pStyle w:val="Compact"/>
      </w:pPr>
      <w:r>
        <w:rPr>
          <w:bCs/>
          <w:b/>
        </w:rPr>
        <w:t xml:space="preserve">Cultural Integration Framework:</w:t>
      </w:r>
      <w:r>
        <w:t xml:space="preserve"> </w:t>
      </w:r>
      <w:r>
        <w:t xml:space="preserve">Develop Osaka-specific training modules addressing regional communication patterns (e.g., 'Osaka-ben' dialect nuances in patient education)</w:t>
      </w:r>
    </w:p>
    <w:p>
      <w:pPr>
        <w:numPr>
          <w:ilvl w:val="0"/>
          <w:numId w:val="1001"/>
        </w:numPr>
        <w:pStyle w:val="Compact"/>
      </w:pPr>
      <w:r>
        <w:rPr>
          <w:bCs/>
          <w:b/>
        </w:rPr>
        <w:t xml:space="preserve">Workforce Expansion:</w:t>
      </w:r>
      <w:r>
        <w:t xml:space="preserve"> </w:t>
      </w:r>
      <w:r>
        <w:t xml:space="preserve">Establish Osaka Midwifery Residency Programs at Kansai Medical University with targeted scholarships for rural recruitment</w:t>
      </w:r>
    </w:p>
    <w:p>
      <w:pPr>
        <w:numPr>
          <w:ilvl w:val="0"/>
          <w:numId w:val="1001"/>
        </w:numPr>
        <w:pStyle w:val="Compact"/>
      </w:pPr>
      <w:r>
        <w:rPr>
          <w:bCs/>
          <w:b/>
        </w:rPr>
        <w:t xml:space="preserve">Technology Integration:</w:t>
      </w:r>
      <w:r>
        <w:t xml:space="preserve"> </w:t>
      </w:r>
      <w:r>
        <w:t xml:space="preserve">Implement city-wide digital health records linking Osaka's 230 midwifery practices to the Osaka Health Information Network</w:t>
      </w:r>
    </w:p>
    <w:p>
      <w:pPr>
        <w:numPr>
          <w:ilvl w:val="0"/>
          <w:numId w:val="1001"/>
        </w:numPr>
        <w:pStyle w:val="Compact"/>
      </w:pPr>
      <w:r>
        <w:rPr>
          <w:bCs/>
          <w:b/>
        </w:rPr>
        <w:t xml:space="preserve">Cultural Sensitivity Protocols:</w:t>
      </w:r>
      <w:r>
        <w:t xml:space="preserve"> </w:t>
      </w:r>
      <w:r>
        <w:t xml:space="preserve">Mandate training on accommodating immigrant families' birth customs in all Osaka healthcare facilities</w:t>
      </w:r>
    </w:p>
    <w:bookmarkEnd w:id="25"/>
    <w:bookmarkStart w:id="26" w:name="conclusion-the-path-forward"/>
    <w:p>
      <w:pPr>
        <w:pStyle w:val="Heading2"/>
      </w:pPr>
      <w:r>
        <w:t xml:space="preserve">Conclusion: The Path Forward</w:t>
      </w:r>
    </w:p>
    <w:p>
      <w:pPr>
        <w:pStyle w:val="FirstParagraph"/>
      </w:pPr>
      <w:r>
        <w:t xml:space="preserve">This dissertation affirms that the</w:t>
      </w:r>
      <w:r>
        <w:t xml:space="preserve"> </w:t>
      </w:r>
      <w:r>
        <w:rPr>
          <w:bCs/>
          <w:b/>
        </w:rPr>
        <w:t xml:space="preserve">Midwife</w:t>
      </w:r>
      <w:r>
        <w:t xml:space="preserve"> </w:t>
      </w:r>
      <w:r>
        <w:t xml:space="preserve">is indispensable to Japan's evolving maternal healthcare vision. In Osaka, where urban density meets cultural richness, midwifery represents both a historical reclamation and forward-looking innovation. As Japan grapples with declining birth rates and aging populations, Osaka's strategic investments in midwifery – from community-based wellness hubs to digital health integration – offer a replicable blueprint for</w:t>
      </w:r>
      <w:r>
        <w:t xml:space="preserve"> </w:t>
      </w:r>
      <w:r>
        <w:rPr>
          <w:bCs/>
          <w:b/>
        </w:rPr>
        <w:t xml:space="preserve">Japan Osaka</w:t>
      </w:r>
      <w:r>
        <w:t xml:space="preserve"> </w:t>
      </w:r>
      <w:r>
        <w:t xml:space="preserve">and beyond. The future of maternal care in this dynamic metropolis hinges on empowering midwives as primary maternal healthcare providers, not merely support staff. Sustained policy commitment will ensure that every expectant parent in Osaka receives culturally attuned, evidence-based care centered around their unique needs.</w:t>
      </w:r>
    </w:p>
    <w:p>
      <w:pPr>
        <w:pStyle w:val="BodyText"/>
      </w:pPr>
      <w:r>
        <w:t xml:space="preserve">As demonstrated through this research, the journey of the Midwife in Japan Osaka transcends clinical practice – it embodies a societal shift toward holistic maternal health that honors both tradition and progress. The recommendations herein provide actionable pathways to transform Osaka's healthcare landscape, ensuring that future generations will benefit from a system where every birth is met with skilled compassion.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Japan Osaka</dc:title>
  <dc:creator/>
  <dc:language>en</dc:language>
  <cp:keywords/>
  <dcterms:created xsi:type="dcterms:W3CDTF">2026-07-19T21:02:53Z</dcterms:created>
  <dcterms:modified xsi:type="dcterms:W3CDTF">2026-07-19T21:02:53Z</dcterms:modified>
</cp:coreProperties>
</file>

<file path=docProps/custom.xml><?xml version="1.0" encoding="utf-8"?>
<Properties xmlns="http://schemas.openxmlformats.org/officeDocument/2006/custom-properties" xmlns:vt="http://schemas.openxmlformats.org/officeDocument/2006/docPropsVTypes"/>
</file>