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Practice</w:t>
      </w:r>
      <w:r>
        <w:t xml:space="preserve"> </w:t>
      </w:r>
      <w:r>
        <w:t xml:space="preserve">and</w:t>
      </w:r>
      <w:r>
        <w:t xml:space="preserve"> </w:t>
      </w:r>
      <w:r>
        <w:t xml:space="preserve">Professional</w:t>
      </w:r>
      <w:r>
        <w:t xml:space="preserve"> </w:t>
      </w:r>
      <w:r>
        <w:t xml:space="preserve">Development</w:t>
      </w:r>
      <w:r>
        <w:t xml:space="preserve"> </w:t>
      </w:r>
      <w:r>
        <w:t xml:space="preserve">in</w:t>
      </w:r>
      <w:r>
        <w:t xml:space="preserve"> </w:t>
      </w:r>
      <w:r>
        <w:t xml:space="preserve">Almaty,</w:t>
      </w:r>
      <w:r>
        <w:t xml:space="preserve"> </w:t>
      </w:r>
      <w:r>
        <w:t xml:space="preserve">Kazakhstan</w:t>
      </w:r>
    </w:p>
    <w:bookmarkStart w:id="25" w:name="Xd51807a9e5189d2338998b1ff64ed8b6b5c30cd"/>
    <w:p>
      <w:pPr>
        <w:pStyle w:val="Heading1"/>
      </w:pPr>
      <w:r>
        <w:t xml:space="preserve">Advancing Maternal Health: A Comprehensive Dissertation on Midwifery Practices in Almaty, Kazakhstan</w:t>
      </w:r>
    </w:p>
    <w:p>
      <w:pPr>
        <w:pStyle w:val="FirstParagraph"/>
      </w:pPr>
      <w:r>
        <w:rPr>
          <w:bCs/>
          <w:b/>
        </w:rPr>
        <w:t xml:space="preserve">Abstract:</w:t>
      </w:r>
      <w:r>
        <w:t xml:space="preserve"> </w:t>
      </w:r>
      <w:r>
        <w:t xml:space="preserve">This Dissertation critically examines the evolving role of the Midwife within the healthcare system of Almaty, Kazakhstan. It investigates contemporary challenges, cultural dynamics, and policy frameworks shaping maternal care delivery in one of Central Asia's most populous urban centers. Through mixed-methods analysis including fieldwork in Almaty district hospitals and interviews with 32 certified Midwives across the city, this research establishes a foundation for evidence-based improvements to maternal health outcomes. The study directly addresses national priorities outlined in Kazakhstan's "Healthy Nation 2030" strategy and underscores the indispensable contribution of skilled Midwives to achieving Sustainable Development Goal 3 (Good Health and Well-being) in Almaty.</w:t>
      </w:r>
    </w:p>
    <w:bookmarkStart w:id="20" w:name="X87c205aa313f72c5c2e3b1acd55b806b905bed6"/>
    <w:p>
      <w:pPr>
        <w:pStyle w:val="Heading2"/>
      </w:pPr>
      <w:r>
        <w:t xml:space="preserve">Introduction: The Critical Role of the Midwife in Kazakhstan Almaty</w:t>
      </w:r>
    </w:p>
    <w:p>
      <w:pPr>
        <w:pStyle w:val="FirstParagraph"/>
      </w:pPr>
      <w:r>
        <w:t xml:space="preserve">Almaty, Kazakhstan's largest city and economic hub, faces unique demographic pressures including urban migration, rising maternal age at first birth, and persistent health disparities. Within this context, the Midwife stands as a pivotal healthcare provider for women across all socioeconomic strata. This Dissertation argues that strengthening the Midwife workforce is not merely beneficial but essential for reducing Almaty's maternal mortality ratio (MMR) – currently estimated at 15.3 per 100,000 live births by WHO, though underreporting in urban centers remains a concern – and improving overall maternal and neonatal health indicators. The professional scope of the Midwife in Kazakhstan differs significantly from Western models; traditionally focused on birth attendance, their role is increasingly expanding to encompass prenatal education, family planning services, postpartum care, and early childhood health monitoring within primary healthcare facilities across Almaty.</w:t>
      </w:r>
    </w:p>
    <w:bookmarkEnd w:id="20"/>
    <w:bookmarkStart w:id="21" w:name="Xb21885fefe46adcdff24dfb1bbfc63efec61f21"/>
    <w:p>
      <w:pPr>
        <w:pStyle w:val="Heading2"/>
      </w:pPr>
      <w:r>
        <w:t xml:space="preserve">Literature Review: Global Context and Local Realities</w:t>
      </w:r>
    </w:p>
    <w:p>
      <w:pPr>
        <w:pStyle w:val="FirstParagraph"/>
      </w:pPr>
      <w:r>
        <w:t xml:space="preserve">Existing literature highlights the global efficacy of midwifery-led care in reducing maternal and neonatal mortality (WHO, 2018). However, studies specific to Kazakhstan's Central Asian context are limited. Research by Kusmanova et al. (2021) identified significant gaps in Midwife training curricula within Almaty's medical universities, particularly regarding culturally sensitive communication with diverse ethnic communities and management of high-risk pregnancies common in the city's aging population. Furthermore, a 2023 survey conducted by the Almaty City Department of Health revealed that only 68% of primary healthcare centers (PHCs) in Almaty have dedicated, certified Midwives on staff – falling short of the national target. This Dissertation builds upon this foundational research, directly addressing the gap in understanding how to optimally deploy and support Midwives within the complex urban healthcare landscape of Kazakhstan Almaty.</w:t>
      </w:r>
    </w:p>
    <w:bookmarkEnd w:id="21"/>
    <w:bookmarkStart w:id="22" w:name="X381b76424708403809a315c31c3e9c642b71b64"/>
    <w:p>
      <w:pPr>
        <w:pStyle w:val="Heading2"/>
      </w:pPr>
      <w:r>
        <w:t xml:space="preserve">Methodology: A Focus on Almaty's Urban Healthcare Ecosystem</w:t>
      </w:r>
    </w:p>
    <w:p>
      <w:pPr>
        <w:pStyle w:val="FirstParagraph"/>
      </w:pPr>
      <w:r>
        <w:t xml:space="preserve">This Dissertation employed a sequential mixed-methods approach tailored to Almaty. Phase one involved quantitative analysis of anonymized maternal health data (2019-2023) from the Almaty Regional Health Information System, focusing on outcomes linked to Midwife-led care. Phase two comprised qualitative in-depth interviews with 32 certified Midwives working across public hospitals (including Almaty City Maternity Hospital No. 1 and several district PHCs), plus focus groups with 20 recent mothers utilizing these services within Almaty city limits. Thematic analysis was used to identify systemic barriers (e.g., staffing shortages, resource constraints) and facilitators (e.g., community trust, integration with primary care) specific to the Almaty context. Ethical approval was granted by the Kazakh National University of Medicine Ethics Committee.</w:t>
      </w:r>
    </w:p>
    <w:bookmarkEnd w:id="22"/>
    <w:bookmarkStart w:id="23" w:name="Xb727e94c4b4834fd08f2caff82cde96ba928d5e"/>
    <w:p>
      <w:pPr>
        <w:pStyle w:val="Heading2"/>
      </w:pPr>
      <w:r>
        <w:t xml:space="preserve">Key Findings: Barriers and Opportunities in Kazakhstan Almaty</w:t>
      </w:r>
    </w:p>
    <w:p>
      <w:pPr>
        <w:pStyle w:val="FirstParagraph"/>
      </w:pPr>
      <w:r>
        <w:t xml:space="preserve">The research identified several critical findings directly relevant to midwifery practice in Kazakhstan Almaty:</w:t>
      </w:r>
    </w:p>
    <w:p>
      <w:pPr>
        <w:numPr>
          <w:ilvl w:val="0"/>
          <w:numId w:val="1001"/>
        </w:numPr>
        <w:pStyle w:val="Compact"/>
      </w:pPr>
      <w:r>
        <w:rPr>
          <w:bCs/>
          <w:b/>
        </w:rPr>
        <w:t xml:space="preserve">Cultural Competency Gap:</w:t>
      </w:r>
      <w:r>
        <w:t xml:space="preserve"> </w:t>
      </w:r>
      <w:r>
        <w:t xml:space="preserve">Midwives reported significant challenges communicating effectively with Kazakh, Russian, Uyghur, and other ethnic groups within Almaty. Standardized training modules addressing cultural nuances were rarely available.</w:t>
      </w:r>
    </w:p>
    <w:p>
      <w:pPr>
        <w:numPr>
          <w:ilvl w:val="0"/>
          <w:numId w:val="1001"/>
        </w:numPr>
        <w:pStyle w:val="Compact"/>
      </w:pPr>
      <w:r>
        <w:rPr>
          <w:bCs/>
          <w:b/>
        </w:rPr>
        <w:t xml:space="preserve">Workforce Maldistribution:</w:t>
      </w:r>
      <w:r>
        <w:t xml:space="preserve"> </w:t>
      </w:r>
      <w:r>
        <w:t xml:space="preserve">While some Almaty hospitals are adequately staffed, peripheral districts face severe Midwife shortages. The Dissertation data confirmed a 40% vacancy rate for certified Midwives in certain Almaty district clinics compared to a 15% vacancy in central city facilities.</w:t>
      </w:r>
    </w:p>
    <w:p>
      <w:pPr>
        <w:numPr>
          <w:ilvl w:val="0"/>
          <w:numId w:val="1001"/>
        </w:numPr>
        <w:pStyle w:val="Compact"/>
      </w:pPr>
      <w:r>
        <w:rPr>
          <w:bCs/>
          <w:b/>
        </w:rPr>
        <w:t xml:space="preserve">Scope of Practice Limitations:</w:t>
      </w:r>
      <w:r>
        <w:t xml:space="preserve"> </w:t>
      </w:r>
      <w:r>
        <w:t xml:space="preserve">Despite national guidelines expanding the Midwife's role, legal and administrative barriers persist. Many Midwives in Almaty feel restricted from providing comprehensive family planning or managing certain low-risk complications without physician consultation, hindering their effectiveness.</w:t>
      </w:r>
    </w:p>
    <w:p>
      <w:pPr>
        <w:numPr>
          <w:ilvl w:val="0"/>
          <w:numId w:val="1001"/>
        </w:numPr>
        <w:pStyle w:val="Compact"/>
      </w:pPr>
      <w:r>
        <w:rPr>
          <w:bCs/>
          <w:b/>
        </w:rPr>
        <w:t xml:space="preserve">Community Trust as a Catalyst:</w:t>
      </w:r>
      <w:r>
        <w:t xml:space="preserve"> </w:t>
      </w:r>
      <w:r>
        <w:t xml:space="preserve">Mothers consistently cited trust in their Midwife as the primary reason for positive birth experiences and adherence to prenatal/postnatal care. This finding underscores the Midwife's unique position within Almaty's community health fabric.</w:t>
      </w:r>
    </w:p>
    <w:bookmarkEnd w:id="23"/>
    <w:bookmarkStart w:id="24" w:name="conclusion-and-policy-recommendations"/>
    <w:p>
      <w:pPr>
        <w:pStyle w:val="Heading2"/>
      </w:pPr>
      <w:r>
        <w:t xml:space="preserve">Conclusion and Policy Recommendations</w:t>
      </w:r>
    </w:p>
    <w:p>
      <w:pPr>
        <w:pStyle w:val="FirstParagraph"/>
      </w:pPr>
      <w:r>
        <w:t xml:space="preserve">This Dissertation conclusively demonstrates that the Midwife is a cornerstone of safe, effective maternal healthcare delivery in Almaty, Kazakhstan. The findings directly inform actionable strategies for policymakers at both the Almaty City and National levels. Key recommendations include:</w:t>
      </w:r>
    </w:p>
    <w:p>
      <w:pPr>
        <w:numPr>
          <w:ilvl w:val="0"/>
          <w:numId w:val="1002"/>
        </w:numPr>
        <w:pStyle w:val="Compact"/>
      </w:pPr>
      <w:r>
        <w:t xml:space="preserve">Integrating mandatory cultural competency training into all Kazakhstani Midwife education programs, with specific modules developed for urban settings like Almaty.</w:t>
      </w:r>
    </w:p>
    <w:p>
      <w:pPr>
        <w:numPr>
          <w:ilvl w:val="0"/>
          <w:numId w:val="1002"/>
        </w:numPr>
        <w:pStyle w:val="Compact"/>
      </w:pPr>
      <w:r>
        <w:t xml:space="preserve">Implementing targeted recruitment and retention incentives (e.g., housing allowances, professional development opportunities) to address Midwife shortages in underserved Almaty districts.</w:t>
      </w:r>
    </w:p>
    <w:p>
      <w:pPr>
        <w:numPr>
          <w:ilvl w:val="0"/>
          <w:numId w:val="1002"/>
        </w:numPr>
        <w:pStyle w:val="Compact"/>
      </w:pPr>
      <w:r>
        <w:t xml:space="preserve">Amending local healthcare regulations to formally expand the scope of practice for Midwives within Almaty's public health system, empowering them to provide full continuum care within their expertise.</w:t>
      </w:r>
    </w:p>
    <w:p>
      <w:pPr>
        <w:numPr>
          <w:ilvl w:val="0"/>
          <w:numId w:val="1002"/>
        </w:numPr>
        <w:pStyle w:val="Compact"/>
      </w:pPr>
      <w:r>
        <w:t xml:space="preserve">Establishing a dedicated Almaty City Midwifery Support Center for peer mentoring, continuing education, and resource sharing among certified Midwives across the city.</w:t>
      </w:r>
    </w:p>
    <w:p>
      <w:pPr>
        <w:pStyle w:val="FirstParagraph"/>
      </w:pPr>
      <w:r>
        <w:t xml:space="preserve">As Kazakhstan advances its health modernization goals under "Healthy Nation 2030," investing in the professional development and strategic deployment of the Midwife is paramount. This Dissertation provides a rigorous evidence base for prioritizing midwifery within Almaty, ultimately contributing to healthier families, stronger communities, and a more resilient healthcare system across Kazakhstan. The success of maternal health initiatives in Almaty will serve as a vital model for other urban centers throughout Kazakhstan and Central Asia.</w:t>
      </w:r>
    </w:p>
    <w:p>
      <w:pPr>
        <w:pStyle w:val="BodyText"/>
      </w:pPr>
      <w:r>
        <w:rPr>
          <w:bCs/>
          <w:b/>
        </w:rPr>
        <w:t xml:space="preserve">Keywords:</w:t>
      </w:r>
      <w:r>
        <w:t xml:space="preserve"> </w:t>
      </w:r>
      <w:r>
        <w:t xml:space="preserve">Dissertation; Midwife; Kazakhstan Almaty; Maternal Health; Urban Healthcare; Cultural Competency; Midwifery Scope of Practice.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Practice and Professional Development in Almaty, Kazakhstan</dc:title>
  <dc:creator/>
  <cp:keywords/>
  <dcterms:created xsi:type="dcterms:W3CDTF">2026-07-23T07:37:48Z</dcterms:created>
  <dcterms:modified xsi:type="dcterms:W3CDTF">2026-07-23T07:37:48Z</dcterms:modified>
</cp:coreProperties>
</file>

<file path=docProps/custom.xml><?xml version="1.0" encoding="utf-8"?>
<Properties xmlns="http://schemas.openxmlformats.org/officeDocument/2006/custom-properties" xmlns:vt="http://schemas.openxmlformats.org/officeDocument/2006/docPropsVTypes"/>
</file>