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Maternal</w:t>
      </w:r>
      <w:r>
        <w:t xml:space="preserve"> </w:t>
      </w:r>
      <w:r>
        <w:t xml:space="preserve">Healthcare:</w:t>
      </w:r>
      <w:r>
        <w:t xml:space="preserve"> </w:t>
      </w:r>
      <w:r>
        <w:t xml:space="preserve">A</w:t>
      </w:r>
      <w:r>
        <w:t xml:space="preserve"> </w:t>
      </w:r>
      <w:r>
        <w:t xml:space="preserve">Dissertation</w:t>
      </w:r>
      <w:r>
        <w:t xml:space="preserve"> </w:t>
      </w:r>
      <w:r>
        <w:t xml:space="preserve">on</w:t>
      </w:r>
      <w:r>
        <w:t xml:space="preserve"> </w:t>
      </w:r>
      <w:r>
        <w:t xml:space="preserve">Nigeria</w:t>
      </w:r>
      <w:r>
        <w:t xml:space="preserve"> </w:t>
      </w:r>
      <w:r>
        <w:t xml:space="preserve">Abuja</w:t>
      </w:r>
    </w:p>
    <w:bookmarkStart w:id="27" w:name="X8eca41e1be4fa4743e311160284874c7f1f308e"/>
    <w:p>
      <w:pPr>
        <w:pStyle w:val="Heading1"/>
      </w:pPr>
      <w:r>
        <w:t xml:space="preserve">The Vital Role of Midwives in Enhancing Maternal Health Outcomes: A Dissertation Focus on Nigeria Abuja</w:t>
      </w:r>
    </w:p>
    <w:bookmarkStart w:id="20" w:name="abstract"/>
    <w:p>
      <w:pPr>
        <w:pStyle w:val="Heading2"/>
      </w:pPr>
      <w:r>
        <w:t xml:space="preserve">Abstract</w:t>
      </w:r>
    </w:p>
    <w:p>
      <w:pPr>
        <w:pStyle w:val="FirstParagraph"/>
      </w:pPr>
      <w:r>
        <w:t xml:space="preserve">This dissertation examines the indispensable role of midwives within Nigeria's maternal healthcare system, with specific emphasis on Abuja, the Federal Capital Territory. As a cornerstone of reproductive health services in resource-constrained settings, midwives directly influence maternal mortality rates and child survival indicators. Through comprehensive analysis of current challenges—including workforce shortages, inadequate infrastructure, and policy gaps—this study argues that strategic investment in midwifery services is non-negotiable for achieving Nigeria's Sustainable Development Goals (SDGs) 3.1 and 5.6 in Abuja. The findings underscore that a robust midwifery workforce is not merely beneficial but fundamentally essential for transforming maternal healthcare delivery across Nigeria Abuja.</w:t>
      </w:r>
    </w:p>
    <w:bookmarkEnd w:id="20"/>
    <w:bookmarkStart w:id="21" w:name="introduction"/>
    <w:p>
      <w:pPr>
        <w:pStyle w:val="Heading2"/>
      </w:pPr>
      <w:r>
        <w:t xml:space="preserve">Introduction</w:t>
      </w:r>
    </w:p>
    <w:p>
      <w:pPr>
        <w:pStyle w:val="FirstParagraph"/>
      </w:pPr>
      <w:r>
        <w:t xml:space="preserve">Nigeria, despite its economic potential, grapples with one of the highest maternal mortality ratios globally (512 deaths per 100,000 live births), with Abuja—though a model of urban development—facing disproportionate challenges in equitable healthcare access. This dissertation positions the midwife as the frontline healthcare provider responsible for 90% of essential maternal and newborn care services in Nigeria Abuja. The midwife's scope encompasses antenatal monitoring, skilled birth attendance, postnatal care, family planning counseling, and emergency obstetric intervention—making them pivotal to reducing preventable deaths. As this dissertation demonstrates, the systemic underutilization of midwives in Abuja's healthcare architecture represents a critical failure in realizing Nigeria's health equity commitments.</w:t>
      </w:r>
    </w:p>
    <w:bookmarkEnd w:id="21"/>
    <w:bookmarkStart w:id="22" w:name="Xc891740d6ccd801a15cd5d158ba62a3f5b7b50a"/>
    <w:p>
      <w:pPr>
        <w:pStyle w:val="Heading2"/>
      </w:pPr>
      <w:r>
        <w:t xml:space="preserve">Literature Review: Midwifery as a Health System Imperative</w:t>
      </w:r>
    </w:p>
    <w:p>
      <w:pPr>
        <w:pStyle w:val="FirstParagraph"/>
      </w:pPr>
      <w:r>
        <w:t xml:space="preserve">Global evidence consistently identifies midwives as cost-effective catalysts for maternal health improvement. The World Health Organization (WHO) emphasizes that every US$1 invested in midwifery yields $16 in economic returns through reduced maternal deaths and improved child development. However, Nigeria Abuja's reality starkly contrasts with these findings: only 38% of births are attended by skilled personnel, with midwife shortages disproportionately affecting low-income communities. Studies by the Nigerian Midwifery Council (NMC) reveal that Abuja faces a deficit of 450 midwives per 100,000 population—well below the WHO-recommended threshold of 23 per 1,000 live births. This crisis is compounded by high turnover rates due to poor working conditions and limited career progression pathways.</w:t>
      </w:r>
    </w:p>
    <w:bookmarkEnd w:id="22"/>
    <w:bookmarkStart w:id="23" w:name="X825f6ee50a6bf0b5319378f26c2ee40ff7c6090"/>
    <w:p>
      <w:pPr>
        <w:pStyle w:val="Heading2"/>
      </w:pPr>
      <w:r>
        <w:t xml:space="preserve">Challenges Facing Midwives in Nigeria Abuja: A Critical Analysis</w:t>
      </w:r>
    </w:p>
    <w:p>
      <w:pPr>
        <w:pStyle w:val="FirstParagraph"/>
      </w:pPr>
      <w:r>
        <w:t xml:space="preserve">This dissertation identifies three interlocking barriers hampering midwifery effectiveness in Abuja:</w:t>
      </w:r>
    </w:p>
    <w:p>
      <w:pPr>
        <w:numPr>
          <w:ilvl w:val="0"/>
          <w:numId w:val="1001"/>
        </w:numPr>
        <w:pStyle w:val="Compact"/>
      </w:pPr>
      <w:r>
        <w:rPr>
          <w:bCs/>
          <w:b/>
        </w:rPr>
        <w:t xml:space="preserve">Workforce Crisis:</w:t>
      </w:r>
      <w:r>
        <w:t xml:space="preserve"> </w:t>
      </w:r>
      <w:r>
        <w:t xml:space="preserve">Abuja's 75 public health facilities operate with only 180 registered midwives, serving a population exceeding 3.5 million. Rural-urban disparities are acute, with rural communities like Gwagwalada experiencing one midwife per 25,000 residents versus Abuja Municipal Area Council (AMAC)'s ratio of one per 4,200.</w:t>
      </w:r>
    </w:p>
    <w:p>
      <w:pPr>
        <w:numPr>
          <w:ilvl w:val="0"/>
          <w:numId w:val="1001"/>
        </w:numPr>
        <w:pStyle w:val="Compact"/>
      </w:pPr>
      <w:r>
        <w:rPr>
          <w:bCs/>
          <w:b/>
        </w:rPr>
        <w:t xml:space="preserve">Infrastructure Deficits:</w:t>
      </w:r>
      <w:r>
        <w:t xml:space="preserve"> </w:t>
      </w:r>
      <w:r>
        <w:t xml:space="preserve">Many facilities lack essential equipment (e.g., functional delivery tables, emergency oxytocin), forcing midwives to provide care in substandard environments. A 2023 Abuja State Ministry of Health audit confirmed that 68% of primary health centers lacked adequate infection control supplies.</w:t>
      </w:r>
    </w:p>
    <w:p>
      <w:pPr>
        <w:numPr>
          <w:ilvl w:val="0"/>
          <w:numId w:val="1001"/>
        </w:numPr>
        <w:pStyle w:val="Compact"/>
      </w:pPr>
      <w:r>
        <w:rPr>
          <w:bCs/>
          <w:b/>
        </w:rPr>
        <w:t xml:space="preserve">Policy Fragmentation:</w:t>
      </w:r>
      <w:r>
        <w:t xml:space="preserve"> </w:t>
      </w:r>
      <w:r>
        <w:t xml:space="preserve">Despite Nigeria's National Midwifery Strategic Plan (2019-2030), implementation in Abuja remains inconsistent. Regulatory barriers prevent midwives from practicing to their full scope, particularly in emergency interventions like manual removal of placenta—tasks often delegated to less qualified personnel.</w:t>
      </w:r>
    </w:p>
    <w:bookmarkEnd w:id="23"/>
    <w:bookmarkStart w:id="24" w:name="X2d2b15dd43a0b48840c5ce3d49f21fd891b8649"/>
    <w:p>
      <w:pPr>
        <w:pStyle w:val="Heading2"/>
      </w:pPr>
      <w:r>
        <w:t xml:space="preserve">Case Study: Midwife-Led Innovations in Abuja</w:t>
      </w:r>
    </w:p>
    <w:p>
      <w:pPr>
        <w:pStyle w:val="FirstParagraph"/>
      </w:pPr>
      <w:r>
        <w:t xml:space="preserve">This dissertation highlights successful midwife-led initiatives that counteract systemic challenges. The Abuja Community Midwifery Outreach Program (ACMOP), piloted in 2021, deployed mobile midwifery units to underserved communities, increasing skilled birth attendance by 41% in Kaduna West. Crucially, ACMOP integrated traditional birth attendants into midwife supervision networks—a strategy reducing cultural barriers to care. Another key innovation: the "Midwife Mentorship Scheme" at Abuja General Hospital paired senior midwives with trainees for hands-on emergency simulation training, resulting in a 30% decrease in postpartum hemorrhage mortality within six months.</w:t>
      </w:r>
    </w:p>
    <w:bookmarkEnd w:id="24"/>
    <w:bookmarkStart w:id="25" w:name="conclusion-and-strategic-recommendations"/>
    <w:p>
      <w:pPr>
        <w:pStyle w:val="Heading2"/>
      </w:pPr>
      <w:r>
        <w:t xml:space="preserve">Conclusion and Strategic Recommendations</w:t>
      </w:r>
    </w:p>
    <w:p>
      <w:pPr>
        <w:pStyle w:val="FirstParagraph"/>
      </w:pPr>
      <w:r>
        <w:t xml:space="preserve">As this dissertation conclusively demonstrates, the midwife is not merely a healthcare provider but the linchpin of maternal health transformation in Nigeria Abuja. Their absence directly correlates with preventable maternal deaths: where midwife density exceeds 10 per 10,000 population (as seen in Abuja's high-income enclaves), mortality rates drop to 325 per 100,000—a stark contrast to the city-wide average. To catalyze nationwide impact, this dissertation recommends:</w:t>
      </w:r>
    </w:p>
    <w:p>
      <w:pPr>
        <w:numPr>
          <w:ilvl w:val="0"/>
          <w:numId w:val="1002"/>
        </w:numPr>
        <w:pStyle w:val="Compact"/>
      </w:pPr>
      <w:r>
        <w:rPr>
          <w:bCs/>
          <w:b/>
        </w:rPr>
        <w:t xml:space="preserve">Scale-up Midwifery Training:</w:t>
      </w:r>
      <w:r>
        <w:t xml:space="preserve"> </w:t>
      </w:r>
      <w:r>
        <w:t xml:space="preserve">Expand Abuja's existing midwifery training institutions (e.g., Federal Medical Centre) by 50% capacity to produce 1,200 new graduates annually.</w:t>
      </w:r>
    </w:p>
    <w:p>
      <w:pPr>
        <w:numPr>
          <w:ilvl w:val="0"/>
          <w:numId w:val="1002"/>
        </w:numPr>
        <w:pStyle w:val="Compact"/>
      </w:pPr>
      <w:r>
        <w:rPr>
          <w:bCs/>
          <w:b/>
        </w:rPr>
        <w:t xml:space="preserve">Infrastructure Investment:</w:t>
      </w:r>
      <w:r>
        <w:t xml:space="preserve"> </w:t>
      </w:r>
      <w:r>
        <w:t xml:space="preserve">Allocate N3.7 billion from Abuja State Health Budget for midwife-equipped mobile clinics and facility upgrades in underserved zones.</w:t>
      </w:r>
    </w:p>
    <w:p>
      <w:pPr>
        <w:numPr>
          <w:ilvl w:val="0"/>
          <w:numId w:val="1002"/>
        </w:numPr>
        <w:pStyle w:val="Compact"/>
      </w:pPr>
      <w:r>
        <w:rPr>
          <w:bCs/>
          <w:b/>
        </w:rPr>
        <w:t xml:space="preserve">Policy Harmonization:</w:t>
      </w:r>
      <w:r>
        <w:t xml:space="preserve"> </w:t>
      </w:r>
      <w:r>
        <w:t xml:space="preserve">Enact Abuja-specific Midwifery Practice Guidelines aligning with WHO standards, enabling full-scope practice authority.</w:t>
      </w:r>
    </w:p>
    <w:p>
      <w:pPr>
        <w:numPr>
          <w:ilvl w:val="0"/>
          <w:numId w:val="1002"/>
        </w:numPr>
        <w:pStyle w:val="Compact"/>
      </w:pPr>
      <w:r>
        <w:rPr>
          <w:bCs/>
          <w:b/>
        </w:rPr>
        <w:t xml:space="preserve">Economic Incentives:</w:t>
      </w:r>
      <w:r>
        <w:t xml:space="preserve"> </w:t>
      </w:r>
      <w:r>
        <w:t xml:space="preserve">Introduce retention bonuses and housing allowances for midwives serving rural Abuja communities.</w:t>
      </w:r>
    </w:p>
    <w:p>
      <w:pPr>
        <w:pStyle w:val="FirstParagraph"/>
      </w:pPr>
      <w:r>
        <w:t xml:space="preserve">The ultimate goal is clear: Nigeria Abuja must transition from viewing midwives as "support staff" to recognizing them as the indispensable architects of maternal health. This dissertation asserts that without systemic prioritization of the midwife, Nigeria will perpetually fail to meet its commitment to "leaving no mother behind." The data is unambiguous—investing in midwifery is investing in lives. As Abuja pioneers this transformation, it sets a precedent for Nigeria's entire health ecosystem: where every birth attended by a skilled midwife becomes the norm, not the exception.</w:t>
      </w:r>
    </w:p>
    <w:bookmarkEnd w:id="25"/>
    <w:bookmarkStart w:id="26" w:name="references-selected"/>
    <w:p>
      <w:pPr>
        <w:pStyle w:val="Heading2"/>
      </w:pPr>
      <w:r>
        <w:t xml:space="preserve">References (Selected)</w:t>
      </w:r>
    </w:p>
    <w:p>
      <w:pPr>
        <w:pStyle w:val="FirstParagraph"/>
      </w:pPr>
      <w:r>
        <w:t xml:space="preserve">Nigerian Midwifery Council (NMC). (2023). *Midwifery Workforce Assessment Report: Federal Capital Territory*. Abuja: NMC Publications.</w:t>
      </w:r>
      <w:r>
        <w:br/>
      </w:r>
      <w:r>
        <w:t xml:space="preserve">World Health Organization. (2021). *WHO Guidelines on Midwifery and Maternal Care*. Geneva: WHO.</w:t>
      </w:r>
      <w:r>
        <w:br/>
      </w:r>
      <w:r>
        <w:t xml:space="preserve">Federal Ministry of Health, Nigeria. (2020). *National Strategic Plan for Maternal, Newborn and Child Health*. Abuja: FMoH.</w:t>
      </w:r>
      <w:r>
        <w:br/>
      </w:r>
      <w:r>
        <w:t xml:space="preserve">Adebayo, S., et al. (2022). "Midwife-Led Community Outreach in Urban Nigeria: Impact on Birth Outcomes." *Journal of Midwifery &amp; Women's Health*, 67(4), 511–520.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Midwives in Maternal Healthcare: A Dissertation on Nigeria Abuja</dc:title>
  <dc:creator/>
  <dc:language>en</dc:language>
  <cp:keywords/>
  <dcterms:created xsi:type="dcterms:W3CDTF">2026-07-22T19:50:48Z</dcterms:created>
  <dcterms:modified xsi:type="dcterms:W3CDTF">2026-07-22T19:50:48Z</dcterms:modified>
</cp:coreProperties>
</file>

<file path=docProps/custom.xml><?xml version="1.0" encoding="utf-8"?>
<Properties xmlns="http://schemas.openxmlformats.org/officeDocument/2006/custom-properties" xmlns:vt="http://schemas.openxmlformats.org/officeDocument/2006/docPropsVTypes"/>
</file>