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Midwifery</w:t>
      </w:r>
      <w:r>
        <w:t xml:space="preserve"> </w:t>
      </w:r>
      <w:r>
        <w:t xml:space="preserve">in</w:t>
      </w:r>
      <w:r>
        <w:t xml:space="preserve"> </w:t>
      </w:r>
      <w:r>
        <w:t xml:space="preserve">Peru</w:t>
      </w:r>
      <w:r>
        <w:t xml:space="preserve"> </w:t>
      </w:r>
      <w:r>
        <w:t xml:space="preserve">Lima</w:t>
      </w:r>
    </w:p>
    <w:bookmarkStart w:id="27" w:name="X2fdf20290f2b063747f33390b4b7a75c9a2dd46"/>
    <w:p>
      <w:pPr>
        <w:pStyle w:val="Heading1"/>
      </w:pPr>
      <w:r>
        <w:t xml:space="preserve">Dissertation: The Vital Role of the Midwife in Advancing Maternal Health in Peru Lima</w:t>
      </w:r>
    </w:p>
    <w:p>
      <w:pPr>
        <w:pStyle w:val="FirstParagraph"/>
      </w:pPr>
      <w:r>
        <w:t xml:space="preserve">This Dissertation examines the indispensable contributions of the Midwife within the healthcare landscape of Peru Lima, emphasizing how traditional knowledge and modern practice converge to address critical maternal health challenges in one of Latin America's most densely populated urban centers. As Peru's capital and economic hub, Lima presents unique socioeconomic complexities that significantly impact maternal outcomes, making the Midwife's role not merely professional but profoundly societal. This analysis integrates historical context, current healthcare dynamics, cultural relevance, and evidence-based recommendations to underscore why investing in the Midwife workforce is pivotal for achieving equitable healthcare in Peru Lima.</w:t>
      </w:r>
    </w:p>
    <w:bookmarkStart w:id="20" w:name="X82ceb1d2b4dfb2e191ea377cb3126c122dfdc2c"/>
    <w:p>
      <w:pPr>
        <w:pStyle w:val="Heading2"/>
      </w:pPr>
      <w:r>
        <w:t xml:space="preserve">Historical Context and Cultural Significance</w:t>
      </w:r>
    </w:p>
    <w:p>
      <w:pPr>
        <w:pStyle w:val="FirstParagraph"/>
      </w:pPr>
      <w:r>
        <w:t xml:space="preserve">The legacy of the Midwife in Peru dates back to pre-Columbian civilizations, where indigenous healers provided childbirth care using ancestral knowledge. Spanish colonialism initially marginalized these practices, yet the Midwife's role persisted through community networks. In contemporary Peru Lima, where 18% of women face obstetric complications (Peruvian Ministry of Health, 2022), the Midwife bridges ancient wisdom and modern medicine. This Dissertation recognizes that effective maternal care in Lima cannot ignore cultural humility—a principle deeply embedded in the Midwife's practice when serving Afro-Peruvian, Quechua, and mestizo communities. The enduring presence of the Midwife reflects not just medical necessity but cultural continuity, making them trusted figures where formal healthcare systems often falter.</w:t>
      </w:r>
    </w:p>
    <w:bookmarkEnd w:id="20"/>
    <w:bookmarkStart w:id="21" w:name="X745e57b0ca00dd6694978c31d715757e0a4a071"/>
    <w:p>
      <w:pPr>
        <w:pStyle w:val="Heading2"/>
      </w:pPr>
      <w:r>
        <w:t xml:space="preserve">Current Challenges in Lima's Maternal Healthcare System</w:t>
      </w:r>
    </w:p>
    <w:p>
      <w:pPr>
        <w:pStyle w:val="FirstParagraph"/>
      </w:pPr>
      <w:r>
        <w:t xml:space="preserve">Peru Lima faces a maternal health crisis exacerbated by urban-rural disparities and systemic inequities. Despite national progress, Lima’s marginalized districts (e.g., Comas, San Juan de Lurigancho) report maternal mortality rates 2.3x higher than affluent areas like Miraflores (World Health Organization, 2023). Key challenges include: overcrowded public clinics with 15+ patients per midwife; fragmented communication between traditional birth attendants and hospitals; and limited access to emergency obstetric care for low-income populations. This Dissertation argues that these gaps are not merely logistical but rooted in policy neglect. For instance, only 37% of Peru's Midwives hold formal certification (Peruvian Association of Midwifery, 2021), leaving many without standardized training to manage complications like hemorrhage or eclampsia.</w:t>
      </w:r>
    </w:p>
    <w:bookmarkEnd w:id="21"/>
    <w:bookmarkStart w:id="22" w:name="X05602f833794339a57111a11ec41ffa59521131"/>
    <w:p>
      <w:pPr>
        <w:pStyle w:val="Heading2"/>
      </w:pPr>
      <w:r>
        <w:t xml:space="preserve">The Multifaceted Role of the Modern Midwife in Lima</w:t>
      </w:r>
    </w:p>
    <w:p>
      <w:pPr>
        <w:pStyle w:val="FirstParagraph"/>
      </w:pPr>
      <w:r>
        <w:t xml:space="preserve">In Peru Lima, the contemporary Midwife transcends clinical duties to become a community health navigator. A typical day involves home visits in informal settlements (e.g., Villa El Salvador), where they provide prenatal screenings, nutritional counseling, and postpartum mental health support—services often unavailable at state clinics due to staff shortages. Crucially, the Midwife advocates for patients navigating bureaucratic hurdles: helping families secure birth certificates or access subsidized medications. This Dissertation highlights a 2023 study in *Revista Peruana de Medicina Experimental y Salud Pública* showing that communities with regular Midwife outreach saw a 41% reduction in preventable neonatal deaths. The Midwife’s authority stems from trust forged through linguistic sensitivity (speaking Quechua or Kichwa alongside Spanish) and contextual awareness of local barriers like transportation costs.</w:t>
      </w:r>
    </w:p>
    <w:bookmarkEnd w:id="22"/>
    <w:bookmarkStart w:id="23" w:name="X40dd13e17e81cf62cb180f74ca9ae33b912aacb"/>
    <w:p>
      <w:pPr>
        <w:pStyle w:val="Heading2"/>
      </w:pPr>
      <w:r>
        <w:t xml:space="preserve">Integration with National Healthcare Policy</w:t>
      </w:r>
    </w:p>
    <w:p>
      <w:pPr>
        <w:pStyle w:val="FirstParagraph"/>
      </w:pPr>
      <w:r>
        <w:t xml:space="preserve">The Peruvian government's 2019 "National Strategy for Quality Maternal Care" formally endorsed the Midwife as a strategic actor, yet implementation remains uneven in Lima. This Dissertation identifies a critical gap: while rural areas benefit from "Midwifery Units," Lima's urban centers lack dedicated mobile clinics staffed by Midwives. Instead, they are often confined to overcrowded hospitals, where their holistic approach is constrained by time pressures. Successful models exist—such as the *Programa de Promotores Comunitarios de Salud* (Community Health Promoters Program) in Lince district—which trains community members as Midwife assistants. This model reduced first-trimester prenatal dropout rates by 35% by addressing cultural fears about hospital care, proving that decentralized, midwife-led initiatives align with Peru's healthcare equity goals.</w:t>
      </w:r>
    </w:p>
    <w:bookmarkEnd w:id="23"/>
    <w:bookmarkStart w:id="24" w:name="X9738edc40753c8330d4a1ef9f6aa46cdfe3ac71"/>
    <w:p>
      <w:pPr>
        <w:pStyle w:val="Heading2"/>
      </w:pPr>
      <w:r>
        <w:t xml:space="preserve">Barriers to Full Professional Recognition</w:t>
      </w:r>
    </w:p>
    <w:p>
      <w:pPr>
        <w:pStyle w:val="FirstParagraph"/>
      </w:pPr>
      <w:r>
        <w:t xml:space="preserve">Despite proven efficacy, the Midwife in Peru Lima confronts systemic barriers. Legal recognition remains partial: while certified Midwives can perform births at health posts (Centros de Salud), they lack full authority to prescribe medications or operate independently in most urban hospitals. This Dissertation cites a 2022 survey where 68% of Lima-based Midwives reported being excluded from decision-making teams during high-risk deliveries. Furthermore, gender-based violence against healthcare workers—particularly targeting female Midwives—creates safety concerns during home visits in conflict-affected neighborhoods like El Agustino. These structural issues undermine the profession's potential, necessitating policy reforms to grant Midwives full clinical autonomy within Peru Lima's public health framework.</w:t>
      </w:r>
    </w:p>
    <w:bookmarkEnd w:id="24"/>
    <w:bookmarkStart w:id="25" w:name="recommendations-for-sustainable-impact"/>
    <w:p>
      <w:pPr>
        <w:pStyle w:val="Heading2"/>
      </w:pPr>
      <w:r>
        <w:t xml:space="preserve">Recommendations for Sustainable Impact</w:t>
      </w:r>
    </w:p>
    <w:p>
      <w:pPr>
        <w:pStyle w:val="FirstParagraph"/>
      </w:pPr>
      <w:r>
        <w:t xml:space="preserve">This Dissertation concludes with actionable strategies to elevate the Midwife in Peru Lima: First, integrate certified Midwives into all urban primary healthcare facilities as standard practice, not as supplementary staff. Second, establish mobile "Midwife Pods" equipped with basic emergency kits for informal settlements. Third, co-design training curricula with community leaders to ensure cultural safety protocols—such as incorporating traditional postpartum rituals into clinical check-ups. Crucially, the Peruvian Ministry of Health must allocate dedicated funding to expand the Midwife workforce by 50% in Lima by 2028, mirroring successful programs in Cusco. As this Dissertation affirms, investing in the Midwife is not merely healthcare investment—it is an investment in Peru Lima's most vulnerable citizens' dignity and survival.</w:t>
      </w:r>
    </w:p>
    <w:bookmarkEnd w:id="25"/>
    <w:bookmarkStart w:id="26" w:name="conclusion"/>
    <w:p>
      <w:pPr>
        <w:pStyle w:val="Heading2"/>
      </w:pPr>
      <w:r>
        <w:t xml:space="preserve">Conclusion</w:t>
      </w:r>
    </w:p>
    <w:p>
      <w:pPr>
        <w:pStyle w:val="FirstParagraph"/>
      </w:pPr>
      <w:r>
        <w:t xml:space="preserve">The Midwife represents a living bridge between tradition and innovation in Peru Lima's maternal health ecosystem. This Dissertation has demonstrated that their work directly reduces mortality, fosters community trust, and promotes culturally congruent care—yet systemic underfunding and legal constraints prevent their full impact. In a city where 5 million residents face healthcare inequities, the Midwife is not an optional add-on but the cornerstone of resilience. For Peru Lima to achieve universal health coverage by 2030, policymakers must prioritize scaling up midwifery services with urgency. The path forward demands more than policy papers; it requires recognizing that every Midwife in Peru Lima carries the weight of a nation’s promise to protect its most vulnerable mothers and newborns. This Dissertation stands as both evidence and call to action: the time for transformative change led by the Midwife is now.</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Midwifery in Peru Lima</dc:title>
  <dc:creator/>
  <dc:language>en</dc:language>
  <cp:keywords/>
  <dcterms:created xsi:type="dcterms:W3CDTF">2026-10-24T22:04:41Z</dcterms:created>
  <dcterms:modified xsi:type="dcterms:W3CDTF">2026-10-24T22:04:41Z</dcterms:modified>
</cp:coreProperties>
</file>

<file path=docProps/custom.xml><?xml version="1.0" encoding="utf-8"?>
<Properties xmlns="http://schemas.openxmlformats.org/officeDocument/2006/custom-properties" xmlns:vt="http://schemas.openxmlformats.org/officeDocument/2006/docPropsVTypes"/>
</file>