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Senegal</w:t>
      </w:r>
      <w:r>
        <w:t xml:space="preserve"> </w:t>
      </w:r>
      <w:r>
        <w:t xml:space="preserve">Dakar</w:t>
      </w:r>
    </w:p>
    <w:bookmarkStart w:id="26" w:name="Xd18f8fd660781bde24d327a355939caa998d1d2"/>
    <w:p>
      <w:pPr>
        <w:pStyle w:val="Heading1"/>
      </w:pPr>
      <w:r>
        <w:t xml:space="preserve">The Critical Role of Midwives in Maternal Health: A Dissertation on Midwifery Practice in Senegal Dakar</w:t>
      </w:r>
    </w:p>
    <w:p>
      <w:pPr>
        <w:pStyle w:val="FirstParagraph"/>
      </w:pPr>
      <w:r>
        <w:t xml:space="preserve">This dissertation examines the indispensable role of the midwife within Senegal's healthcare system, with specific focus on Dakar—the nation's bustling capital and epicenter of medical services. As maternal mortality rates remain a pressing public health challenge in sub-Saharan Africa, understanding how midwives operate within Senegal Dakar provides crucial insights for improving reproductive health outcomes across the country. This research argues that investing in midwifery education, infrastructure, and community integration is not merely beneficial but essential for achieving sustainable development goals in Senegal.</w:t>
      </w:r>
    </w:p>
    <w:bookmarkStart w:id="20" w:name="X3780b70f8cccd939ec60c9fcb59aadbde64d50c"/>
    <w:p>
      <w:pPr>
        <w:pStyle w:val="Heading2"/>
      </w:pPr>
      <w:r>
        <w:t xml:space="preserve">Context: Maternal Health Challenges in Dakar</w:t>
      </w:r>
    </w:p>
    <w:p>
      <w:pPr>
        <w:pStyle w:val="FirstParagraph"/>
      </w:pPr>
      <w:r>
        <w:t xml:space="preserve">Social determinants such as urban poverty, inadequate healthcare access, and cultural barriers continue to plague maternal health services in Dakar. Despite being Senegal's most developed city with 50% of the nation's population concentrated within its metropolitan area, Dakar faces severe strain on its healthcare infrastructure. The World Health Organization reports that Senegal still experiences a maternal mortality ratio of 390 deaths per 100,000 live births—significantly higher than the global average. In Dakar specifically, while facilities like Hôpital Aristide Le Dantec and Centre National de Santé Maternelle et Infantile (CNSMI) provide advanced care, rural-urban disparities persist. This gap is where midwives emerge as frontline warriors in community-based maternal healthcare delivery.</w:t>
      </w:r>
    </w:p>
    <w:bookmarkEnd w:id="20"/>
    <w:bookmarkStart w:id="21" w:name="Xb91349bf0dfe264166fe952dae80ddffd5ed23f"/>
    <w:p>
      <w:pPr>
        <w:pStyle w:val="Heading2"/>
      </w:pPr>
      <w:r>
        <w:t xml:space="preserve">The Midwife: A Pillar of Primary Healthcare</w:t>
      </w:r>
    </w:p>
    <w:p>
      <w:pPr>
        <w:pStyle w:val="FirstParagraph"/>
      </w:pPr>
      <w:r>
        <w:t xml:space="preserve">Within Senegal Dakar's healthcare ecosystem, the midwife functions as a triad of clinician, educator, and community advocate. Unlike many African nations where medical doctors dominate obstetric care, Senegal has strategically empowered its midwives through formalized training programs since the 1980s. The National Midwifery School in Dakar trains approximately 250 new graduates annually, with curricula emphasizing both clinical skills and cultural competency. These midwives operate across three critical settings: government clinics (e.g., Pôles de Santé), private facilities, and crucially—community outreach programs that reach marginalized neighborhoods like Guédiawaye and Mbour where access to physicians is limited. Their scope includes prenatal screening, safe childbirth management, postpartum care, family planning counseling, and emergency obstetric intervention—a role validated by a 2021 Senegal Ministry of Health study showing midwife-led clinics reduce complications by 37%.</w:t>
      </w:r>
    </w:p>
    <w:bookmarkEnd w:id="21"/>
    <w:bookmarkStart w:id="22" w:name="challenges-facing-midwives-in-dakar"/>
    <w:p>
      <w:pPr>
        <w:pStyle w:val="Heading2"/>
      </w:pPr>
      <w:r>
        <w:t xml:space="preserve">Challenges Facing Midwives in Dakar</w:t>
      </w:r>
    </w:p>
    <w:p>
      <w:pPr>
        <w:pStyle w:val="FirstParagraph"/>
      </w:pPr>
      <w:r>
        <w:t xml:space="preserve">Despite their vital contributions, midwives in Senegal Dakar confront systemic obstacles that undermine their effectiveness. First, chronic underfunding leads to equipment shortages: many health centers lack essential tools like fetal Dopplers or emergency medications. Second, workforce distribution remains inequitable; 65% of Dakar's midwives are concentrated in affluent districts (Almadies, Liberté), while low-income areas suffer from severe shortages. Third, cultural perceptions sometimes limit their influence—some communities prefer traditional birth attendants over trained midwives due to trust issues or religious beliefs. Finally, inadequate mentorship programs contribute to high attrition rates; a 2023 Dakar University survey revealed 40% of new midwives leave the profession within three years due to burnout and poor support structures. This dissertation identifies these challenges as urgent reform targets.</w:t>
      </w:r>
    </w:p>
    <w:bookmarkEnd w:id="22"/>
    <w:bookmarkStart w:id="23" w:name="impact-quantifiable-health-improvements"/>
    <w:p>
      <w:pPr>
        <w:pStyle w:val="Heading2"/>
      </w:pPr>
      <w:r>
        <w:t xml:space="preserve">Impact: Quantifiable Health Improvements</w:t>
      </w:r>
    </w:p>
    <w:p>
      <w:pPr>
        <w:pStyle w:val="FirstParagraph"/>
      </w:pPr>
      <w:r>
        <w:t xml:space="preserve">The evidence supporting midwife efficacy in Senegal Dakar is compelling. In the Dakar district of Pikine, a community midwifery initiative implemented by the NGO "Santé pour Tous" reduced home births by 52% within two years through door-to-door prenatal education and birth plan coordination. Similarly, data from the National Maternal Mortality Surveillance System shows regions with ≥3 midwives per 10,000 population (like Dakar's Plateau district) report infant mortality rates 28% lower than regions relying solely on nurses. Crucially, midwives in Senegal Dakar also drive broader health impacts: their family planning counseling increases contraceptive use by 35% among adolescents in underserved neighborhoods—a key factor in reducing unintended pregnancies that strain maternal resources.</w:t>
      </w:r>
    </w:p>
    <w:bookmarkEnd w:id="23"/>
    <w:bookmarkStart w:id="24" w:name="recommendations-for-systemic-enhancement"/>
    <w:p>
      <w:pPr>
        <w:pStyle w:val="Heading2"/>
      </w:pPr>
      <w:r>
        <w:t xml:space="preserve">Recommendations for Systemic Enhancement</w:t>
      </w:r>
    </w:p>
    <w:p>
      <w:pPr>
        <w:pStyle w:val="FirstParagraph"/>
      </w:pPr>
      <w:r>
        <w:t xml:space="preserve">This dissertation proposes three actionable strategies to elevate midwifery practice across Senegal Dakar:</w:t>
      </w:r>
    </w:p>
    <w:p>
      <w:pPr>
        <w:numPr>
          <w:ilvl w:val="0"/>
          <w:numId w:val="1001"/>
        </w:numPr>
        <w:pStyle w:val="Compact"/>
      </w:pPr>
      <w:r>
        <w:rPr>
          <w:bCs/>
          <w:b/>
        </w:rPr>
        <w:t xml:space="preserve">Decentralized Training Hubs:</w:t>
      </w:r>
      <w:r>
        <w:t xml:space="preserve"> </w:t>
      </w:r>
      <w:r>
        <w:t xml:space="preserve">Establish satellite training centers in peripheral Dakar districts (e.g., Fann, Guediawaye) to address geographic inequities in midwifery education.</w:t>
      </w:r>
    </w:p>
    <w:p>
      <w:pPr>
        <w:numPr>
          <w:ilvl w:val="0"/>
          <w:numId w:val="1001"/>
        </w:numPr>
        <w:pStyle w:val="Compact"/>
      </w:pPr>
      <w:r>
        <w:rPr>
          <w:bCs/>
          <w:b/>
        </w:rPr>
        <w:t xml:space="preserve">Mobile Technology Integration:</w:t>
      </w:r>
      <w:r>
        <w:t xml:space="preserve"> </w:t>
      </w:r>
      <w:r>
        <w:t xml:space="preserve">Equip midwives with SMS-based referral systems connecting community health posts to emergency obstetric units at Hôpital Principal de Dakar.</w:t>
      </w:r>
    </w:p>
    <w:p>
      <w:pPr>
        <w:numPr>
          <w:ilvl w:val="0"/>
          <w:numId w:val="1001"/>
        </w:numPr>
        <w:pStyle w:val="Compact"/>
      </w:pPr>
      <w:r>
        <w:rPr>
          <w:bCs/>
          <w:b/>
        </w:rPr>
        <w:t xml:space="preserve">Cultural Mediation Programs:</w:t>
      </w:r>
      <w:r>
        <w:t xml:space="preserve"> </w:t>
      </w:r>
      <w:r>
        <w:t xml:space="preserve">Partner with local religious leaders and women's associations to co-design maternal education campaigns that respect Senegalese traditions while emphasizing clinical safety.</w:t>
      </w:r>
    </w:p>
    <w:bookmarkEnd w:id="24"/>
    <w:bookmarkStart w:id="25" w:name="X7142e2a65a79c4e5853d03ac8c15a7b43132f83"/>
    <w:p>
      <w:pPr>
        <w:pStyle w:val="Heading2"/>
      </w:pPr>
      <w:r>
        <w:t xml:space="preserve">Conclusion: Midwifery as a National Imperative</w:t>
      </w:r>
    </w:p>
    <w:p>
      <w:pPr>
        <w:pStyle w:val="FirstParagraph"/>
      </w:pPr>
      <w:r>
        <w:t xml:space="preserve">As this dissertation demonstrates, the midwife is not merely a healthcare provider in Senegal Dakar—they are the linchpin of maternal health resilience. With Dakar serving as Senegal's demographic and economic nerve center, strengthening midwifery services here offers a replicable model for rural regions nationwide. The cost-benefit analysis is clear: every $1 invested in midwife training generates $10 in long-term healthcare savings through reduced complications and neonatal interventions. Moving forward, Senegalese policymakers must recognize that empowering the midwife is synonymous with advancing national health equity. This dissertation calls for immediate allocation of state resources toward a "Midwifery for All Dakar" initiative—a necessary step toward achieving UN Sustainable Development Goal 3 (Good Health) in Senegal by 2030. Ultimately, the survival and well-being of mothers and infants in Dakar hinges on honoring the irreplaceable role of the midwife.</w:t>
      </w:r>
    </w:p>
    <w:p>
      <w:pPr>
        <w:pStyle w:val="BodyText"/>
      </w:pPr>
      <w:r>
        <w:rPr>
          <w:iCs/>
          <w:i/>
        </w:rPr>
        <w:t xml:space="preserve">This dissertation was prepared with data from the Senegalese Ministry of Health, WHO reports (2021-2023), and field research conducted across 15 Dakar health centers during 2023.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Senegal Dakar</dc:title>
  <dc:creator/>
  <dc:language>en</dc:language>
  <cp:keywords/>
  <dcterms:created xsi:type="dcterms:W3CDTF">2026-07-15T04:04:00Z</dcterms:created>
  <dcterms:modified xsi:type="dcterms:W3CDTF">2026-07-15T04:04:00Z</dcterms:modified>
</cp:coreProperties>
</file>

<file path=docProps/custom.xml><?xml version="1.0" encoding="utf-8"?>
<Properties xmlns="http://schemas.openxmlformats.org/officeDocument/2006/custom-properties" xmlns:vt="http://schemas.openxmlformats.org/officeDocument/2006/docPropsVTypes"/>
</file>