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82946bff08d3d59a2557403b7aa88332277bea9"/>
    <w:p>
      <w:pPr>
        <w:pStyle w:val="Heading1"/>
      </w:pPr>
      <w:r>
        <w:t xml:space="preserve">Dissertation: The Integral Role of Midwives in Maternal Care within Spain Barcelona's Healthcare Framework</w:t>
      </w:r>
    </w:p>
    <w:bookmarkStart w:id="20" w:name="X28b0f8d8386ad84de6c7326f6651ac18790d5a2"/>
    <w:p>
      <w:pPr>
        <w:pStyle w:val="Heading2"/>
      </w:pPr>
      <w:r>
        <w:t xml:space="preserve">Introduction: Contextualizing Midwifery in Modern Spain Barcelona</w:t>
      </w:r>
    </w:p>
    <w:p>
      <w:pPr>
        <w:pStyle w:val="FirstParagraph"/>
      </w:pPr>
      <w:r>
        <w:t xml:space="preserve">This dissertation examines the critical role of the midwife within the healthcare ecosystem of Spain Barcelona, where maternal and newborn health outcomes are intrinsically linked to specialized midwifery services. As urbanization intensifies across Catalonia's capital, understanding how midwives navigate complex healthcare demands becomes paramount. In Spain Barcelona—a city emblematic of both traditional Mediterranean values and progressive medical innovation—midwives serve as frontline guardians of holistic, woman-centered care. This research synthesizes current practices, historical evolution, and systemic challenges to affirm the indispensable contribution of every midwife in sustaining Barcelona's reputation for exceptional perinatal health outcomes.</w:t>
      </w:r>
    </w:p>
    <w:bookmarkEnd w:id="20"/>
    <w:bookmarkStart w:id="21" w:name="Xb17dbe4da640d6db137f2d4abc4f62403c12722"/>
    <w:p>
      <w:pPr>
        <w:pStyle w:val="Heading2"/>
      </w:pPr>
      <w:r>
        <w:t xml:space="preserve">Historical Evolution: From Traditional Healers to Accredited Professionals</w:t>
      </w:r>
    </w:p>
    <w:p>
      <w:pPr>
        <w:pStyle w:val="FirstParagraph"/>
      </w:pPr>
      <w:r>
        <w:t xml:space="preserve">The lineage of midwifery in Spain Barcelona traces back centuries, evolving from community-based birth attendants to rigorously trained professionals. Prior to the 1980s, midwives operated largely outside formal healthcare structures, often through informal apprenticeships. The Spanish National Health System (SNS) reforms catalyzed a paradigm shift: midwifery became a regulated profession under the 1986 Law on Healthcare Professions, with Barcelona establishing its first municipal Midwifery Training Center in 1992. By the early 2000s, Barcelona's network of public midwifery clinics—particularly in high-need districts like Sant Martí and Badalona—cemented the midwife’s role as a cornerstone of primary maternal care. This historical trajectory underscores how Spain Barcelona strategically integrated traditional wisdom with evidence-based practice to create a model now emulated across Europe.</w:t>
      </w:r>
    </w:p>
    <w:bookmarkEnd w:id="21"/>
    <w:bookmarkStart w:id="22" w:name="X109d617b5c60bc7a97603021f5145e260514379"/>
    <w:p>
      <w:pPr>
        <w:pStyle w:val="Heading2"/>
      </w:pPr>
      <w:r>
        <w:t xml:space="preserve">Contemporary Impact: Midwives as Catalysts for Health Equity in Urban Settings</w:t>
      </w:r>
    </w:p>
    <w:p>
      <w:pPr>
        <w:pStyle w:val="FirstParagraph"/>
      </w:pPr>
      <w:r>
        <w:t xml:space="preserve">In contemporary Spain Barcelona, the midwife’s scope extends far beyond delivery assistance. As highlighted by the 2023 Barcelona Public Health Report, midwives manage 78% of low-risk pregnancies across municipal health centers, reducing unnecessary interventions while improving patient satisfaction. Their work embodies a unique triad: medical expertise (e.g., managing gestational diabetes), emotional support (addressing perinatal anxiety through culturally sensitive counseling), and community navigation (connecting immigrant families with social services). Crucially, midwives in Barcelona’s diverse neighborhoods—where 40% of births involve non-Spanish-speaking mothers—bridge linguistic and cultural gaps. For instance, the Hospital Clínic de Barcelona’s integrated midwifery model has cut neonatal ICU admissions by 22% through proactive prenatal education. This dissertation emphasizes that the midwife in Spain Barcelona is not merely a caregiver but a health equity architect.</w:t>
      </w:r>
    </w:p>
    <w:bookmarkEnd w:id="22"/>
    <w:bookmarkStart w:id="23" w:name="Xbd16eeffa60a34933d2db5eb2637b46bb159f43"/>
    <w:p>
      <w:pPr>
        <w:pStyle w:val="Heading2"/>
      </w:pPr>
      <w:r>
        <w:t xml:space="preserve">Systemic Challenges: Navigating Resource Constraints and Professional Recognition</w:t>
      </w:r>
    </w:p>
    <w:p>
      <w:pPr>
        <w:pStyle w:val="FirstParagraph"/>
      </w:pPr>
      <w:r>
        <w:t xml:space="preserve">Despite these successes, midwives in Spain Barcelona confront structural barriers. A 2023 study by the Catalan Health Institute revealed a 35% deficit of midwives per capita compared to European averages, straining public clinics during Barcelona’s demographic peaks (e.g., winter birth surges). Compounding this, administrative fragmentation persists: while midwives are legally empowered under Spain’s 1986 Law, they often lack direct integration into hospital decision-making teams. This disconnect manifests in delayed access to specialist care for high-risk cases—a challenge especially acute in Barcelona's peripheral districts. Furthermore, cultural perceptions sometimes relegate midwifery to "support staff" rather than clinical leadership roles. This dissertation argues that these hurdles directly threaten Barcelona’s goal of achieving 95% low-intervention birth rates by 2030, as stipulated in its Municipal Health Plan.</w:t>
      </w:r>
    </w:p>
    <w:bookmarkEnd w:id="23"/>
    <w:bookmarkStart w:id="24" w:name="Xdc171f4c0e7168314be6ea5b6d06e3a84384f81"/>
    <w:p>
      <w:pPr>
        <w:pStyle w:val="Heading2"/>
      </w:pPr>
      <w:r>
        <w:t xml:space="preserve">Future Pathways: Innovating Midwifery Practice for Spain Barcelona's Needs</w:t>
      </w:r>
    </w:p>
    <w:p>
      <w:pPr>
        <w:pStyle w:val="FirstParagraph"/>
      </w:pPr>
      <w:r>
        <w:t xml:space="preserve">Forward-looking strategies must center on three pillars. First, Barcelona should expand the "Midwife-First" model piloted in Eixample District, where midwives lead multidisciplinary teams including obstetricians and social workers—proven to shorten wait times by 40%. Second, digital integration via Barcelona’s municipal health app (SalutBarcelona) could enable real-time maternal risk tracking, allowing midwives to preempt complications. Third, policy reforms must elevate midwifery status in Spain’s national healthcare framework: the current 2017 Ministry of Health guidelines inadequately define midwife autonomy in emergencies. This dissertation proposes embedding Barcelona’s successful community-based models into Spain’s broader National Midwifery Strategy, ensuring every municipality—especially rural areas adjacent to Barcelona—inherits its urban excellence.</w:t>
      </w:r>
    </w:p>
    <w:bookmarkEnd w:id="24"/>
    <w:bookmarkStart w:id="26" w:name="X9b646226e354710a18cf9e2d494d4396327a5e5"/>
    <w:p>
      <w:pPr>
        <w:pStyle w:val="Heading2"/>
      </w:pPr>
      <w:r>
        <w:t xml:space="preserve">Conclusion: The Indispensable Midwife in Spain's Urban Healthcare Landscape</w:t>
      </w:r>
    </w:p>
    <w:p>
      <w:pPr>
        <w:pStyle w:val="FirstParagraph"/>
      </w:pPr>
      <w:r>
        <w:t xml:space="preserve">In concluding this dissertation, it is unequivocally clear that the midwife constitutes the operational heart of Spain Barcelona’s maternal healthcare system. From historical transformation to modern-day innovation, these professionals sustain Barcelona’s global standing as a leader in safe, dignified childbirth. As urban populations grow and health complexities deepen, investing in midwifery infrastructure—not just personnel—is non-negotiable for Spain Barcelona’s public health future. The midwife must transition from being perceived as "just another healthcare provider" to being recognized as the indispensable architect of resilient maternal care systems. This dissertation reaffirms: without committed midwives operating within an empowered, well-resourced framework, Spain Barcelona cannot fulfill its promise of equitable, high-quality perinatal outcomes for every mother and child.</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Spain Barcelona</dc:title>
  <dc:creator/>
  <dc:language>en</dc:language>
  <cp:keywords/>
  <dcterms:created xsi:type="dcterms:W3CDTF">2026-07-19T08:15:29Z</dcterms:created>
  <dcterms:modified xsi:type="dcterms:W3CDTF">2026-07-19T08:15:29Z</dcterms:modified>
</cp:coreProperties>
</file>

<file path=docProps/custom.xml><?xml version="1.0" encoding="utf-8"?>
<Properties xmlns="http://schemas.openxmlformats.org/officeDocument/2006/custom-properties" xmlns:vt="http://schemas.openxmlformats.org/officeDocument/2006/docPropsVTypes"/>
</file>