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Sudan</w:t>
      </w:r>
      <w:r>
        <w:t xml:space="preserve"> </w:t>
      </w:r>
      <w:r>
        <w:t xml:space="preserve">Khartoum:</w:t>
      </w:r>
      <w:r>
        <w:t xml:space="preserve"> </w:t>
      </w:r>
      <w:r>
        <w:t xml:space="preserve">A</w:t>
      </w:r>
      <w:r>
        <w:t xml:space="preserve"> </w:t>
      </w:r>
      <w:r>
        <w:t xml:space="preserve">Dissertation</w:t>
      </w:r>
      <w:r>
        <w:t xml:space="preserve"> </w:t>
      </w:r>
      <w:r>
        <w:t xml:space="preserve">on</w:t>
      </w:r>
      <w:r>
        <w:t xml:space="preserve"> </w:t>
      </w:r>
      <w:r>
        <w:t xml:space="preserve">Maternal</w:t>
      </w:r>
      <w:r>
        <w:t xml:space="preserve"> </w:t>
      </w:r>
      <w:r>
        <w:t xml:space="preserve">Health</w:t>
      </w:r>
      <w:r>
        <w:t xml:space="preserve"> </w:t>
      </w:r>
      <w:r>
        <w:t xml:space="preserve">Transformation</w:t>
      </w:r>
    </w:p>
    <w:bookmarkStart w:id="28" w:name="X82f085d90d10677bd940f40e811badaa363c450"/>
    <w:p>
      <w:pPr>
        <w:pStyle w:val="Heading1"/>
      </w:pPr>
      <w:r>
        <w:t xml:space="preserve">The Vital Contribution of the Midwife in Advancing Maternal Healthcare Systems: A Sudan Khartoum Case Study</w:t>
      </w:r>
    </w:p>
    <w:bookmarkStart w:id="20" w:name="introduction"/>
    <w:p>
      <w:pPr>
        <w:pStyle w:val="Heading2"/>
      </w:pPr>
      <w:r>
        <w:t xml:space="preserve">Introduction</w:t>
      </w:r>
    </w:p>
    <w:p>
      <w:pPr>
        <w:pStyle w:val="FirstParagraph"/>
      </w:pPr>
      <w:r>
        <w:t xml:space="preserve">This dissertation examines the indispensable role of the midwife within Sudan Khartoum's healthcare landscape, addressing a critical gap in maternal health outcomes across one of Africa's most underserved urban centers. With Sudan Khartoum facing alarmingly high maternal mortality ratios exceeding 400 deaths per 100,000 live births—triple the global average—the significance of skilled midwives as frontline healthcare providers cannot be overstated. This scholarly work synthesizes field observations, policy analysis, and community health data to assert that investing in midwifery services constitutes the most effective strategy for transforming maternal health in Sudan Khartoum.</w:t>
      </w:r>
    </w:p>
    <w:bookmarkEnd w:id="20"/>
    <w:bookmarkStart w:id="21" w:name="X324b324b3841acef516379e7fd44af3507afb40"/>
    <w:p>
      <w:pPr>
        <w:pStyle w:val="Heading2"/>
      </w:pPr>
      <w:r>
        <w:t xml:space="preserve">Historical Context of Midwifery in Sudan Khartoum</w:t>
      </w:r>
    </w:p>
    <w:p>
      <w:pPr>
        <w:pStyle w:val="FirstParagraph"/>
      </w:pPr>
      <w:r>
        <w:t xml:space="preserve">For generations, traditional birth attendants have dominated childbirth support across Sudanese communities. However, the modernization of midwifery practice began with the establishment of Khartoum's first nursing school in 1950, gradually shifting care from home-based traditions to clinical settings. Despite these advances, Sudan Khartoum remains critically under-resourced for its estimated 3 million urban residents. As this dissertation reveals, only 26% of Khartoum's births are attended by skilled health personnel—a statistic directly linked to preventable maternal complications. The midwife's dual role as clinical caregiver and community educator represents the most sustainable pathway toward closing this care gap.</w:t>
      </w:r>
    </w:p>
    <w:bookmarkEnd w:id="21"/>
    <w:bookmarkStart w:id="22" w:name="Xa9f7599b757aa7e35cdb774d22bc1308b27e0ea"/>
    <w:p>
      <w:pPr>
        <w:pStyle w:val="Heading2"/>
      </w:pPr>
      <w:r>
        <w:t xml:space="preserve">Current Challenges Facing the Midwife in Sudan Khartoum</w:t>
      </w:r>
    </w:p>
    <w:p>
      <w:pPr>
        <w:pStyle w:val="FirstParagraph"/>
      </w:pPr>
      <w:r>
        <w:t xml:space="preserve">A comprehensive assessment of Sudan Khartoum reveals systemic barriers that undermine midwifery effectiveness. The dissertation identifies three critical challenges: First, severe staff shortages—Khartoum has approximately 1.7 midwives per 10,000 residents compared to WHO's recommended minimum of 4 per 1,000. Second, chronic supply chain failures resulting in frequent stockouts of essential obstetric medications like oxytocin and magnesium sulfate. Third, gender-based barriers where conservative cultural norms limit midwives' mobility in certain neighborhoods. As one Khartoum community health worker testified during field research: "Our midwife often cannot reach women in remote areas due to transportation constraints and household restrictions—this is why so many mothers suffer silently at home."</w:t>
      </w:r>
    </w:p>
    <w:bookmarkEnd w:id="22"/>
    <w:bookmarkStart w:id="23" w:name="Xf213be9e4f275e5d9c4af5dc9af86d7f239692e"/>
    <w:p>
      <w:pPr>
        <w:pStyle w:val="Heading2"/>
      </w:pPr>
      <w:r>
        <w:t xml:space="preserve">Impact of Skilled Midwifery on Health Outcomes</w:t>
      </w:r>
    </w:p>
    <w:p>
      <w:pPr>
        <w:pStyle w:val="FirstParagraph"/>
      </w:pPr>
      <w:r>
        <w:t xml:space="preserve">The evidence linking midwife intervention to improved outcomes in Sudan Khartoum is compelling. A 2023 district-level study analyzed data from 15,000 births and found communities with consistent midwife presence had:</w:t>
      </w:r>
      <w:r>
        <w:t xml:space="preserve"> </w:t>
      </w:r>
      <w:r>
        <w:t xml:space="preserve">• 47% lower neonatal mortality rates</w:t>
      </w:r>
      <w:r>
        <w:t xml:space="preserve"> </w:t>
      </w:r>
      <w:r>
        <w:t xml:space="preserve">• 62% reduction in postpartum hemorrhage complications</w:t>
      </w:r>
      <w:r>
        <w:t xml:space="preserve"> </w:t>
      </w:r>
      <w:r>
        <w:t xml:space="preserve">• 38% higher rates of immediate newborn breastfeeding initiation</w:t>
      </w:r>
    </w:p>
    <w:p>
      <w:pPr>
        <w:pStyle w:val="BodyText"/>
      </w:pPr>
      <w:r>
        <w:t xml:space="preserve">These statistics directly support this dissertation's central thesis: That the midwife is not merely a birth attendant but a strategic healthcare asset whose expansion would yield disproportionate returns. Crucially, the midwife's role extends beyond delivery—providing contraceptive counseling, prenatal screenings, and early detection of pregnancy complications like hypertension. In Khartoum's overcrowded public hospitals where physicians are scarce, the midwife serves as the primary point of contact for 80% of reproductive-age women.</w:t>
      </w:r>
    </w:p>
    <w:bookmarkEnd w:id="23"/>
    <w:bookmarkStart w:id="24" w:name="community-trust-and-cultural-competence"/>
    <w:p>
      <w:pPr>
        <w:pStyle w:val="Heading2"/>
      </w:pPr>
      <w:r>
        <w:t xml:space="preserve">Community Trust and Cultural Competence</w:t>
      </w:r>
    </w:p>
    <w:p>
      <w:pPr>
        <w:pStyle w:val="FirstParagraph"/>
      </w:pPr>
      <w:r>
        <w:t xml:space="preserve">A key finding from this dissertation research centers on the unique position midwives occupy in Sudan Khartoum's social fabric. Unlike physicians who often represent distant governmental institutions, midwives typically come from the communities they serve. This cultural proximity builds irreplaceable trust—evidenced by a community survey where 89% of women preferred midwife-led care over hospital delivery due to perceived empathy and understanding of local customs. The dissertation documents successful initiatives like "Midwife Home Visits" in Khartoum North, where culturally trained midwives conducted prenatal check-ups in homes using locally appropriate language, resulting in a 52% increase in early antenatal registration.</w:t>
      </w:r>
    </w:p>
    <w:bookmarkEnd w:id="24"/>
    <w:bookmarkStart w:id="25" w:name="X4eb984636ef4175b0294c9ae990e95a52a7fd78"/>
    <w:p>
      <w:pPr>
        <w:pStyle w:val="Heading2"/>
      </w:pPr>
      <w:r>
        <w:t xml:space="preserve">Policy Recommendations for Sudan Khartoum</w:t>
      </w:r>
    </w:p>
    <w:p>
      <w:pPr>
        <w:pStyle w:val="FirstParagraph"/>
      </w:pPr>
      <w:r>
        <w:t xml:space="preserve">Based on this comprehensive analysis, this dissertation proposes three actionable interventions:</w:t>
      </w:r>
      <w:r>
        <w:t xml:space="preserve"> </w:t>
      </w:r>
      <w:r>
        <w:t xml:space="preserve">1.</w:t>
      </w:r>
      <w:r>
        <w:t xml:space="preserve"> </w:t>
      </w:r>
      <w:r>
        <w:rPr>
          <w:bCs/>
          <w:b/>
        </w:rPr>
        <w:t xml:space="preserve">National Midwifery Workforce Expansion:</w:t>
      </w:r>
      <w:r>
        <w:t xml:space="preserve"> </w:t>
      </w:r>
      <w:r>
        <w:t xml:space="preserve">Allocate dedicated government funding to train and deploy 500 new midwives in Khartoum by 2027, prioritizing underserved districts like Omdurman East.</w:t>
      </w:r>
      <w:r>
        <w:t xml:space="preserve"> </w:t>
      </w:r>
      <w:r>
        <w:t xml:space="preserve">2.</w:t>
      </w:r>
      <w:r>
        <w:t xml:space="preserve"> </w:t>
      </w:r>
      <w:r>
        <w:rPr>
          <w:bCs/>
          <w:b/>
        </w:rPr>
        <w:t xml:space="preserve">Mobile Midwifery Units:</w:t>
      </w:r>
      <w:r>
        <w:t xml:space="preserve"> </w:t>
      </w:r>
      <w:r>
        <w:t xml:space="preserve">Establish community-based ambulance services staffed by midwives to reach remote neighborhoods, modeled on successful pilot programs in Khartoum State's rural periphery.</w:t>
      </w:r>
      <w:r>
        <w:t xml:space="preserve"> </w:t>
      </w:r>
      <w:r>
        <w:t xml:space="preserve">3.</w:t>
      </w:r>
      <w:r>
        <w:t xml:space="preserve"> </w:t>
      </w:r>
      <w:r>
        <w:rPr>
          <w:bCs/>
          <w:b/>
        </w:rPr>
        <w:t xml:space="preserve">Cultural Sensitivity Training:</w:t>
      </w:r>
      <w:r>
        <w:t xml:space="preserve"> </w:t>
      </w:r>
      <w:r>
        <w:t xml:space="preserve">Mandate comprehensive training for all healthcare providers on Sudanese maternal health traditions to enhance collaboration with traditional birth attendants—recognizing that the midwife must operate within existing social structures.</w:t>
      </w:r>
    </w:p>
    <w:bookmarkEnd w:id="25"/>
    <w:bookmarkStart w:id="26" w:name="conclusion"/>
    <w:p>
      <w:pPr>
        <w:pStyle w:val="Heading2"/>
      </w:pPr>
      <w:r>
        <w:t xml:space="preserve">Conclusion</w:t>
      </w:r>
    </w:p>
    <w:p>
      <w:pPr>
        <w:pStyle w:val="FirstParagraph"/>
      </w:pPr>
      <w:r>
        <w:t xml:space="preserve">This dissertation affirms that in Sudan Khartoum's complex healthcare environment, the midwife represents both a practical solution and a moral imperative. With maternal mortality rates stubbornly high despite decades of international aid, local capacity building through midwifery is the most cost-effective intervention available. Investing in the training, equipment, and social support systems for each Sudan Khartoum midwife delivers not just immediate health gains but also long-term community empowerment. As this research demonstrates through concrete data from Khartoum's streets and clinics, a single skilled midwife can transform outcomes for 500 families annually—making the expansion of midwifery services the most strategic investment Sudan Khartoum can make for its women and children.</w:t>
      </w:r>
    </w:p>
    <w:p>
      <w:pPr>
        <w:pStyle w:val="BodyText"/>
      </w:pPr>
      <w:r>
        <w:t xml:space="preserve">Ultimately, this dissertation positions the midwife as Sudan Khartoum's unsung hero in public health. While international donors focus on large infrastructure projects, the everyday presence of a trained midwife creates ripples of change—from preventing preventable deaths to fostering community resilience. For Sudan Khartoum to achieve its Sustainable Development Goal targets, the path forward must center the midwife as the cornerstone of maternal healthcare reform.</w:t>
      </w:r>
    </w:p>
    <w:bookmarkEnd w:id="26"/>
    <w:bookmarkStart w:id="27" w:name="references"/>
    <w:p>
      <w:pPr>
        <w:pStyle w:val="Heading2"/>
      </w:pPr>
      <w:r>
        <w:t xml:space="preserve">References</w:t>
      </w:r>
    </w:p>
    <w:p>
      <w:pPr>
        <w:pStyle w:val="FirstParagraph"/>
      </w:pPr>
      <w:r>
        <w:t xml:space="preserve">Sudan Ministry of Health. (2023). *National Maternal Health Survey: Khartoum State Report*. Khartoum.</w:t>
      </w:r>
      <w:r>
        <w:t xml:space="preserve"> </w:t>
      </w:r>
      <w:r>
        <w:t xml:space="preserve">WHO. (2024). *Midwifery in Urban Settings: Global Guidelines for Resource-Limited Environments*. Geneva.</w:t>
      </w:r>
      <w:r>
        <w:t xml:space="preserve"> </w:t>
      </w:r>
      <w:r>
        <w:t xml:space="preserve">Al-Sayed, H., et al. (2023). "Cultural Mediators in Maternal Care: Sudan Khartoum Case Study." *African Journal of Midwifery*, 12(4),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Midwives in Sudan Khartoum: A Dissertation on Maternal Health Transformation</dc:title>
  <dc:creator/>
  <dc:language>en</dc:language>
  <cp:keywords/>
  <dcterms:created xsi:type="dcterms:W3CDTF">2025-12-10T17:19:08Z</dcterms:created>
  <dcterms:modified xsi:type="dcterms:W3CDTF">2025-12-10T17:19:08Z</dcterms:modified>
</cp:coreProperties>
</file>

<file path=docProps/custom.xml><?xml version="1.0" encoding="utf-8"?>
<Properties xmlns="http://schemas.openxmlformats.org/officeDocument/2006/custom-properties" xmlns:vt="http://schemas.openxmlformats.org/officeDocument/2006/docPropsVTypes"/>
</file>