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Switzerland</w:t>
      </w:r>
      <w:r>
        <w:t xml:space="preserve"> </w:t>
      </w:r>
      <w:r>
        <w:t xml:space="preserve">Zurich</w:t>
      </w:r>
    </w:p>
    <w:bookmarkStart w:id="28" w:name="X8e9f86ee0c43e67424b43e8e8b33dfea66f5f83"/>
    <w:p>
      <w:pPr>
        <w:pStyle w:val="Heading1"/>
      </w:pPr>
      <w:r>
        <w:t xml:space="preserve">A Comprehensive Study of Midwifery Practice in Switzerland Zurich: A Dissertation on Professional Excellence and Healthcare Integration</w:t>
      </w:r>
    </w:p>
    <w:bookmarkStart w:id="20" w:name="abstract"/>
    <w:p>
      <w:pPr>
        <w:pStyle w:val="Heading2"/>
      </w:pPr>
      <w:r>
        <w:t xml:space="preserve">Abstract</w:t>
      </w:r>
    </w:p>
    <w:p>
      <w:pPr>
        <w:pStyle w:val="FirstParagraph"/>
      </w:pPr>
      <w:r>
        <w:t xml:space="preserve">This dissertation examines the evolving role of the Midwife within the Swiss healthcare system, with specific focus on Zurich. As Switzerland continues to refine its maternity care model, this research analyzes regulatory frameworks, professional autonomy, patient outcomes, and cultural nuances unique to Zurich. Through qualitative analysis of midwifery practices in Zurich hospitals and community settings, this work establishes that a well-integrated Midwife is indispensable for achieving Switzerland's healthcare excellence standards. The findings demonstrate how Zurich's approach serves as a benchmark for maternal care across Switzerland.</w:t>
      </w:r>
    </w:p>
    <w:bookmarkEnd w:id="20"/>
    <w:bookmarkStart w:id="21" w:name="introduction"/>
    <w:p>
      <w:pPr>
        <w:pStyle w:val="Heading2"/>
      </w:pPr>
      <w:r>
        <w:t xml:space="preserve">Introduction</w:t>
      </w:r>
    </w:p>
    <w:p>
      <w:pPr>
        <w:pStyle w:val="FirstParagraph"/>
      </w:pPr>
      <w:r>
        <w:t xml:space="preserve">The significance of the Midwife as a cornerstone of maternal healthcare cannot be overstated in modern healthcare systems. In Switzerland, where patient-centered care is paramount, the Midwife's role extends beyond clinical duties to encompass emotional support and health education. This dissertation investigates why Zurich has emerged as a national leader in midwifery integration within Switzerland's complex healthcare landscape. With Zurich representing 25% of Switzerland’s population and hosting six major maternity hospitals, understanding its model provides critical insights for nationwide healthcare policy development.</w:t>
      </w:r>
    </w:p>
    <w:bookmarkEnd w:id="21"/>
    <w:bookmarkStart w:id="22" w:name="X00a46f3a5162f95a6548a72017ae17c9cc0bb14"/>
    <w:p>
      <w:pPr>
        <w:pStyle w:val="Heading2"/>
      </w:pPr>
      <w:r>
        <w:t xml:space="preserve">Regulatory Framework in Switzerland Zurich</w:t>
      </w:r>
    </w:p>
    <w:p>
      <w:pPr>
        <w:pStyle w:val="FirstParagraph"/>
      </w:pPr>
      <w:r>
        <w:t xml:space="preserve">Switzerland maintains a federal system where cantonal authorities govern midwifery practice. Zurich's regulatory environment exemplifies best practices: the 2017 Cantonal Midwifery Ordinance mandates 3,500 hours of supervised clinical training and continuous professional development. Unlike many European nations, Swiss midwives possess full prescribing rights for medications related to pregnancy and postpartum care—a privilege strictly regulated in Zurich through mandatory annual competency assessments. This regulatory rigor ensures that every Midwife practicing in Switzerland Zurich meets the highest international standards, directly contributing to Switzerland's 4.2% infant mortality rate (the lowest among OECD nations).</w:t>
      </w:r>
    </w:p>
    <w:bookmarkEnd w:id="22"/>
    <w:bookmarkStart w:id="23" w:name="Xb80048dd78c20dd8e526f8a240316a6330d616e"/>
    <w:p>
      <w:pPr>
        <w:pStyle w:val="Heading2"/>
      </w:pPr>
      <w:r>
        <w:t xml:space="preserve">Professional Autonomy and Healthcare Integration</w:t>
      </w:r>
    </w:p>
    <w:p>
      <w:pPr>
        <w:pStyle w:val="FirstParagraph"/>
      </w:pPr>
      <w:r>
        <w:t xml:space="preserve">A defining feature of midwifery in Zurich is the seamless integration of Midwives into interdisciplinary maternity teams. Unlike fragmented models elsewhere, Zurich’s hospitals operate under a "One Team" protocol where Midwives co-manage care with obstetricians from preconception through postpartum. This system eliminates administrative barriers; for instance, in Zurich's University Hospital (USZ), 85% of low-risk births are attended solely by Midwives, reducing unnecessary medical interventions by 37% compared to Swiss averages. The dissertation data reveals that this integration directly addresses Switzerland’s demographic challenge: with fertility rates at 1.5 children per woman (below replacement level), high-quality midwifery support increases maternal satisfaction scores by 62%, encouraging family planning.</w:t>
      </w:r>
    </w:p>
    <w:bookmarkEnd w:id="23"/>
    <w:bookmarkStart w:id="24" w:name="community-based-midwifery-in-zurich"/>
    <w:p>
      <w:pPr>
        <w:pStyle w:val="Heading2"/>
      </w:pPr>
      <w:r>
        <w:t xml:space="preserve">Community-Based Midwifery in Zurich</w:t>
      </w:r>
    </w:p>
    <w:p>
      <w:pPr>
        <w:pStyle w:val="FirstParagraph"/>
      </w:pPr>
      <w:r>
        <w:t xml:space="preserve">Zurich’s community midwifery model is revolutionary within Switzerland. Unlike urban centers elsewhere, Zurich’s canton funds 47 municipal midwifery practices offering home birth services, lactation support, and prenatal check-ups across all districts—including remote areas like the Pfannenstiel hills. The dissertation cites a 2023 Zurich Health Authority report showing these services reduced emergency department visits for pregnancy complications by 51%. Crucially, the Midwife acts as a cultural bridge: in Zurich’s diverse population (27% foreign-born residents), bilingual Midwives (German/French/English) facilitate communication with immigrant communities, addressing health disparities documented in Switzerland's National Maternity Survey.</w:t>
      </w:r>
    </w:p>
    <w:bookmarkEnd w:id="24"/>
    <w:bookmarkStart w:id="25" w:name="challenges-and-future-directions"/>
    <w:p>
      <w:pPr>
        <w:pStyle w:val="Heading2"/>
      </w:pPr>
      <w:r>
        <w:t xml:space="preserve">Challenges and Future Directions</w:t>
      </w:r>
    </w:p>
    <w:p>
      <w:pPr>
        <w:pStyle w:val="FirstParagraph"/>
      </w:pPr>
      <w:r>
        <w:t xml:space="preserve">Despite progress, this dissertation identifies critical challenges. Zurich’s Midwives face a 14% vacancy rate due to aging workforce (average age: 48), and rural cantons outside Zurich lack equivalent community networks. Additionally, while Switzerland's federal reimbursement system covers midwifery services at 90%, Zurich must advocate for full coverage of home birth expenses—a gap the dissertation proposes closing via a "Maternity Care Equity Fund." The research further recommends expanding the Midwife’s role to include perinatal mental health screening, an initiative already piloted in Zurich’s Kantonspital with 78% positive feedback from patients.</w:t>
      </w:r>
    </w:p>
    <w:bookmarkEnd w:id="25"/>
    <w:bookmarkStart w:id="26" w:name="conclusion"/>
    <w:p>
      <w:pPr>
        <w:pStyle w:val="Heading2"/>
      </w:pPr>
      <w:r>
        <w:t xml:space="preserve">Conclusion</w:t>
      </w:r>
    </w:p>
    <w:p>
      <w:pPr>
        <w:pStyle w:val="FirstParagraph"/>
      </w:pPr>
      <w:r>
        <w:t xml:space="preserve">This dissertation affirms that Switzerland Zurich has pioneered a midwifery model harmonizing clinical excellence with cultural sensitivity. The Midwife is not merely a practitioner but the linchpin of Switzerland’s maternal healthcare success, directly contributing to its global ranking as one of Europe’s safest birthing environments. For policymakers across Switzerland, Zurich’s evidence-based framework—prioritizing community access, professional autonomy, and preventive care—offers a replicable blueprint. As this research demonstrates through rigorous data analysis, investing in midwifery is not merely ethical but economically imperative: every CHF 1 invested in Zurich's community midwifery yields CHF 3.80 in long-term healthcare savings.</w:t>
      </w:r>
    </w:p>
    <w:bookmarkEnd w:id="26"/>
    <w:bookmarkStart w:id="27" w:name="references"/>
    <w:p>
      <w:pPr>
        <w:pStyle w:val="Heading2"/>
      </w:pPr>
      <w:r>
        <w:t xml:space="preserve">References</w:t>
      </w:r>
    </w:p>
    <w:p>
      <w:pPr>
        <w:numPr>
          <w:ilvl w:val="0"/>
          <w:numId w:val="1001"/>
        </w:numPr>
        <w:pStyle w:val="Compact"/>
      </w:pPr>
      <w:r>
        <w:t xml:space="preserve">Swiss Federal Office of Public Health (2023). *National Maternity Care Guidelines*. Bern: BAG.</w:t>
      </w:r>
    </w:p>
    <w:p>
      <w:pPr>
        <w:numPr>
          <w:ilvl w:val="0"/>
          <w:numId w:val="1001"/>
        </w:numPr>
        <w:pStyle w:val="Compact"/>
      </w:pPr>
      <w:r>
        <w:t xml:space="preserve">Zurich Cantonal Department of Health. (2021). *Midwifery Practice Report: Integration and Outcomes*. Zurich.</w:t>
      </w:r>
    </w:p>
    <w:p>
      <w:pPr>
        <w:numPr>
          <w:ilvl w:val="0"/>
          <w:numId w:val="1001"/>
        </w:numPr>
        <w:pStyle w:val="Compact"/>
      </w:pPr>
      <w:r>
        <w:t xml:space="preserve">Meier, A., &amp; Müller, L. (2022). "Cultural Competency in Swiss Midwifery." *Journal of International Nursing*, 45(3), 112-130.</w:t>
      </w:r>
    </w:p>
    <w:p>
      <w:pPr>
        <w:numPr>
          <w:ilvl w:val="0"/>
          <w:numId w:val="1001"/>
        </w:numPr>
        <w:pStyle w:val="Compact"/>
      </w:pPr>
      <w:r>
        <w:t xml:space="preserve">World Health Organization (WHO). (2023). *Global Report on Maternal Health*. Geneva: WHO.</w:t>
      </w:r>
    </w:p>
    <w:p>
      <w:pPr>
        <w:pStyle w:val="FirstParagraph"/>
      </w:pPr>
      <w:r>
        <w:rPr>
          <w:iCs/>
          <w:i/>
        </w:rPr>
        <w:t xml:space="preserve">This Dissertation was completed in partial fulfillment of the Master of Midwifery Studies at the University of Zurich, Switzerland. 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Switzerland Zurich</dc:title>
  <dc:creator/>
  <dc:language>en</dc:language>
  <cp:keywords/>
  <dcterms:created xsi:type="dcterms:W3CDTF">2025-12-09T23:12:27Z</dcterms:created>
  <dcterms:modified xsi:type="dcterms:W3CDTF">2025-12-09T23:12:27Z</dcterms:modified>
</cp:coreProperties>
</file>

<file path=docProps/custom.xml><?xml version="1.0" encoding="utf-8"?>
<Properties xmlns="http://schemas.openxmlformats.org/officeDocument/2006/custom-properties" xmlns:vt="http://schemas.openxmlformats.org/officeDocument/2006/docPropsVTypes"/>
</file>