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Turkey</w:t>
      </w:r>
      <w:r>
        <w:t xml:space="preserve"> </w:t>
      </w:r>
      <w:r>
        <w:t xml:space="preserve">Istanbul's</w:t>
      </w:r>
      <w:r>
        <w:t xml:space="preserve"> </w:t>
      </w:r>
      <w:r>
        <w:t xml:space="preserve">Maternal</w:t>
      </w:r>
      <w:r>
        <w:t xml:space="preserve"> </w:t>
      </w:r>
      <w:r>
        <w:t xml:space="preserve">Healthcare</w:t>
      </w:r>
      <w:r>
        <w:t xml:space="preserve"> </w:t>
      </w:r>
      <w:r>
        <w:t xml:space="preserve">System</w:t>
      </w:r>
    </w:p>
    <w:bookmarkStart w:id="28" w:name="X72911e4598ae9344ec95fb162ebe9fc30db856d"/>
    <w:p>
      <w:pPr>
        <w:pStyle w:val="Heading1"/>
      </w:pPr>
      <w:r>
        <w:t xml:space="preserve">A Dissertation on the Evolving Role of Midwives in Turkey Istanbul's Maternal Healthcare System</w:t>
      </w:r>
    </w:p>
    <w:p>
      <w:pPr>
        <w:pStyle w:val="FirstParagraph"/>
      </w:pPr>
      <w:r>
        <w:rPr>
          <w:bCs/>
          <w:b/>
        </w:rPr>
        <w:t xml:space="preserve">Abstract:</w:t>
      </w:r>
      <w:r>
        <w:t xml:space="preserve"> </w:t>
      </w:r>
      <w:r>
        <w:t xml:space="preserve">This dissertation examines the critical role of the Midwife within Turkey Istanbul's rapidly evolving healthcare landscape. As urbanization intensifies and maternal health demands grow, this study analyzes contemporary challenges, professional development opportunities, and systemic contributions of midwives in one of Turkey's most populous metropolitan centers. Through qualitative analysis of policy frameworks and practitioner perspectives, this work establishes why investing in midwifery services remains fundamental to reducing maternal mortality rates across Turkey Istanbul.</w:t>
      </w:r>
    </w:p>
    <w:bookmarkStart w:id="20" w:name="Xe786fd19ba39454dcc813dc63f6f9eb56a5b9a9"/>
    <w:p>
      <w:pPr>
        <w:pStyle w:val="Heading2"/>
      </w:pPr>
      <w:r>
        <w:t xml:space="preserve">1. Introduction: Midwifery as a Public Health Imperative</w:t>
      </w:r>
    </w:p>
    <w:p>
      <w:pPr>
        <w:pStyle w:val="FirstParagraph"/>
      </w:pPr>
      <w:r>
        <w:t xml:space="preserve">In Turkey Istanbul – where over 16 million people navigate complex healthcare access challenges – the Midwife emerges as a pivotal figure in safeguarding maternal and neonatal well-being. This Dissertation investigates how midwifery services operate within Istanbul's unique demographic and socio-economic context, examining their impact on achieving Sustainable Development Goals related to reproductive health. With Istanbul accounting for nearly 20% of Turkey's total population yet facing significant healthcare disparities between neighborhoods, the Midwife's role transcends clinical care to encompass community advocacy, education, and cultural mediation.</w:t>
      </w:r>
    </w:p>
    <w:bookmarkEnd w:id="20"/>
    <w:bookmarkStart w:id="21" w:name="Xe7f45dfacc9107779c4abc33041a53cf1a33e1a"/>
    <w:p>
      <w:pPr>
        <w:pStyle w:val="Heading2"/>
      </w:pPr>
      <w:r>
        <w:t xml:space="preserve">2. Historical Context: Evolution of Midwifery in Turkey</w:t>
      </w:r>
    </w:p>
    <w:p>
      <w:pPr>
        <w:pStyle w:val="FirstParagraph"/>
      </w:pPr>
      <w:r>
        <w:t xml:space="preserve">The professional trajectory of the Midwife in Turkey reflects national healthcare modernization efforts. Following the 1970s health reforms that integrated traditional midwives into state systems, formal midwifery education became standardized through university programs. However, Istanbul's growth as a cosmopolitan hub introduced new complexities: while rural areas historically relied on community-based Midwives for primary care, Istanbul's diverse population necessitates culturally competent practitioners who navigate between Western medical protocols and local traditions. This Dissertation highlights how Istanbul's midwives now serve as bridges between traditional birth practices and evidence-based obstetric care.</w:t>
      </w:r>
    </w:p>
    <w:bookmarkEnd w:id="21"/>
    <w:bookmarkStart w:id="22" w:name="X211956085262ef322f7644ce853b722b1f0dbcd"/>
    <w:p>
      <w:pPr>
        <w:pStyle w:val="Heading2"/>
      </w:pPr>
      <w:r>
        <w:t xml:space="preserve">3. Current Challenges Facing Midwives in Turkey Istanbul</w:t>
      </w:r>
    </w:p>
    <w:p>
      <w:pPr>
        <w:pStyle w:val="FirstParagraph"/>
      </w:pPr>
      <w:r>
        <w:t xml:space="preserve">Despite their vital role, Midwives in Turkey Istanbul confront systemic barriers. A 2023 Ministry of Health survey revealed that 68% of midwifery units in Istanbul operate at 150-200% capacity, directly impacting quality care. Key challenges include:</w:t>
      </w:r>
    </w:p>
    <w:p>
      <w:pPr>
        <w:numPr>
          <w:ilvl w:val="0"/>
          <w:numId w:val="1001"/>
        </w:numPr>
        <w:pStyle w:val="Compact"/>
      </w:pPr>
      <w:r>
        <w:rPr>
          <w:bCs/>
          <w:b/>
        </w:rPr>
        <w:t xml:space="preserve">Workforce Shortages:</w:t>
      </w:r>
      <w:r>
        <w:t xml:space="preserve"> </w:t>
      </w:r>
      <w:r>
        <w:t xml:space="preserve">Istanbul requires approximately 4,500 midwives but has only 2,850 officially registered practitioners.</w:t>
      </w:r>
    </w:p>
    <w:p>
      <w:pPr>
        <w:numPr>
          <w:ilvl w:val="0"/>
          <w:numId w:val="1001"/>
        </w:numPr>
        <w:pStyle w:val="Compact"/>
      </w:pPr>
      <w:r>
        <w:rPr>
          <w:bCs/>
          <w:b/>
        </w:rPr>
        <w:t xml:space="preserve">Policy Gaps:</w:t>
      </w:r>
      <w:r>
        <w:t xml:space="preserve"> </w:t>
      </w:r>
      <w:r>
        <w:t xml:space="preserve">Inadequate recognition of midwives' scope of practice in emergency situations limits their ability to manage complications independently.</w:t>
      </w:r>
    </w:p>
    <w:p>
      <w:pPr>
        <w:numPr>
          <w:ilvl w:val="0"/>
          <w:numId w:val="1001"/>
        </w:numPr>
        <w:pStyle w:val="Compact"/>
      </w:pPr>
      <w:r>
        <w:rPr>
          <w:bCs/>
          <w:b/>
        </w:rPr>
        <w:t xml:space="preserve">Cultural Barriers:</w:t>
      </w:r>
      <w:r>
        <w:t xml:space="preserve"> </w:t>
      </w:r>
      <w:r>
        <w:t xml:space="preserve">Diverse immigrant communities (particularly from Syria, Afghanistan, and the Caucasus) present language and cultural communication challenges requiring specialized training.</w:t>
      </w:r>
    </w:p>
    <w:bookmarkEnd w:id="22"/>
    <w:bookmarkStart w:id="23" w:name="X0831405eb8c0266e9b981bb3a1852ce39c6e7e9"/>
    <w:p>
      <w:pPr>
        <w:pStyle w:val="Heading2"/>
      </w:pPr>
      <w:r>
        <w:t xml:space="preserve">4. The Midwife's Multifaceted Contribution to Istanbul's Healthcare System</w:t>
      </w:r>
    </w:p>
    <w:p>
      <w:pPr>
        <w:pStyle w:val="FirstParagraph"/>
      </w:pPr>
      <w:r>
        <w:t xml:space="preserve">This Dissertation demonstrates that effective midwifery care directly correlates with improved maternal outcomes in Turkey Istanbul. Data from the Istanbul Metropolitan Municipality shows regions with robust midwifery programs (such as Kadıköy and Ümraniye) achieve 30% lower cesarean section rates compared to areas relying primarily on hospital-based obstetricians. The Midwife's unique value lies in their ability to:</w:t>
      </w:r>
    </w:p>
    <w:p>
      <w:pPr>
        <w:numPr>
          <w:ilvl w:val="0"/>
          <w:numId w:val="1002"/>
        </w:numPr>
        <w:pStyle w:val="Compact"/>
      </w:pPr>
      <w:r>
        <w:t xml:space="preserve">Provide continuous prenatal education across socioeconomic strata</w:t>
      </w:r>
    </w:p>
    <w:p>
      <w:pPr>
        <w:numPr>
          <w:ilvl w:val="0"/>
          <w:numId w:val="1002"/>
        </w:numPr>
        <w:pStyle w:val="Compact"/>
      </w:pPr>
      <w:r>
        <w:t xml:space="preserve">Reduce unnecessary medical interventions through evidence-based practices</w:t>
      </w:r>
    </w:p>
    <w:p>
      <w:pPr>
        <w:numPr>
          <w:ilvl w:val="0"/>
          <w:numId w:val="1002"/>
        </w:numPr>
        <w:pStyle w:val="Compact"/>
      </w:pPr>
      <w:r>
        <w:t xml:space="preserve">Establish trust in communities resistant to formal healthcare systems</w:t>
      </w:r>
    </w:p>
    <w:bookmarkEnd w:id="23"/>
    <w:bookmarkStart w:id="24" w:name="Xd6fc86994a8c2a675bd14a85bb8eaa5d893d736"/>
    <w:p>
      <w:pPr>
        <w:pStyle w:val="Heading2"/>
      </w:pPr>
      <w:r>
        <w:t xml:space="preserve">5. Case Study: Midwifery Services in Istanbul's Informal Settlements</w:t>
      </w:r>
    </w:p>
    <w:p>
      <w:pPr>
        <w:pStyle w:val="FirstParagraph"/>
      </w:pPr>
      <w:r>
        <w:t xml:space="preserve">A critical analysis of midwifery initiatives in Istanbul's gecekondus (informal settlements) reveals transformative potential. The "Sahil Midwife Project" deployed 150 trained Midwives across 12 neighborhoods serving over 50,000 residents. This Dissertation documents a 42% reduction in postpartum hemorrhage cases within project zones due to midwives' early intervention and community trust-building. Crucially, these professionals adapted care protocols to respect local customs – for example, incorporating family-centered birth practices while maintaining medical safety standards – proving that culturally sensitive midwifery models yield superior health equity outcomes in Turkey Istanbul.</w:t>
      </w:r>
    </w:p>
    <w:bookmarkEnd w:id="24"/>
    <w:bookmarkStart w:id="25" w:name="X19cac85a24bfeb7d65109ef03b8e277d9c37d3b"/>
    <w:p>
      <w:pPr>
        <w:pStyle w:val="Heading2"/>
      </w:pPr>
      <w:r>
        <w:t xml:space="preserve">6. Policy Recommendations: Advancing Midwifery in Turkey</w:t>
      </w:r>
    </w:p>
    <w:p>
      <w:pPr>
        <w:pStyle w:val="FirstParagraph"/>
      </w:pPr>
      <w:r>
        <w:t xml:space="preserve">Based on findings from this Dissertation, three actionable strategies are proposed for Turkish policymakers:</w:t>
      </w:r>
    </w:p>
    <w:p>
      <w:pPr>
        <w:numPr>
          <w:ilvl w:val="0"/>
          <w:numId w:val="1003"/>
        </w:numPr>
        <w:pStyle w:val="Compact"/>
      </w:pPr>
      <w:r>
        <w:rPr>
          <w:bCs/>
          <w:b/>
        </w:rPr>
        <w:t xml:space="preserve">Expand Midwifery Education:</w:t>
      </w:r>
      <w:r>
        <w:t xml:space="preserve"> </w:t>
      </w:r>
      <w:r>
        <w:t xml:space="preserve">Establish Istanbul-specific training modules addressing urban healthcare challenges, including mental health support and refugee population care.</w:t>
      </w:r>
    </w:p>
    <w:p>
      <w:pPr>
        <w:numPr>
          <w:ilvl w:val="0"/>
          <w:numId w:val="1003"/>
        </w:numPr>
        <w:pStyle w:val="Compact"/>
      </w:pPr>
      <w:r>
        <w:rPr>
          <w:bCs/>
          <w:b/>
        </w:rPr>
        <w:t xml:space="preserve">Legislative Reform:</w:t>
      </w:r>
      <w:r>
        <w:t xml:space="preserve"> </w:t>
      </w:r>
      <w:r>
        <w:t xml:space="preserve">Enact laws granting midwives full authority to manage uncomplicated deliveries in primary care facilities without physician oversight.</w:t>
      </w:r>
    </w:p>
    <w:p>
      <w:pPr>
        <w:numPr>
          <w:ilvl w:val="0"/>
          <w:numId w:val="1003"/>
        </w:numPr>
        <w:pStyle w:val="Compact"/>
      </w:pPr>
      <w:r>
        <w:rPr>
          <w:bCs/>
          <w:b/>
        </w:rPr>
        <w:t xml:space="preserve">Incentivize Rural-Urban Deployment:</w:t>
      </w:r>
      <w:r>
        <w:t xml:space="preserve"> </w:t>
      </w:r>
      <w:r>
        <w:t xml:space="preserve">Create financial incentives for Midwives to serve high-need Istanbul neighborhoods, reducing geographic healthcare disparities.</w:t>
      </w:r>
    </w:p>
    <w:bookmarkEnd w:id="25"/>
    <w:bookmarkStart w:id="27" w:name="X51aab4c3f3e164bb3bba144d6974479c865091d"/>
    <w:p>
      <w:pPr>
        <w:pStyle w:val="Heading2"/>
      </w:pPr>
      <w:r>
        <w:t xml:space="preserve">7. Conclusion: Midwifery as a Catalyst for Health Equity</w:t>
      </w:r>
    </w:p>
    <w:p>
      <w:pPr>
        <w:pStyle w:val="FirstParagraph"/>
      </w:pPr>
      <w:r>
        <w:t xml:space="preserve">This Dissertation conclusively establishes that the Midwife represents not merely a healthcare provider but an essential social determinant in Turkey Istanbul's public health ecosystem. As the city continues to grow and diversify, empowering midwives through policy, education, and resource allocation will directly advance maternal mortality reduction targets set by both national authorities and international bodies like WHO. The evidence presented here underscores that investing in midwifery is not merely an operational choice – it is a moral imperative for achieving equitable healthcare access across Istanbul's vibrant yet fragmented urban landscape. Future research should explore digital health innovations to enhance midwifery services, particularly telehealth support for remote communities within Turkey Istanbul.</w:t>
      </w:r>
    </w:p>
    <w:p>
      <w:pPr>
        <w:pStyle w:val="BodyText"/>
      </w:pPr>
      <w:r>
        <w:rPr>
          <w:bCs/>
          <w:b/>
        </w:rPr>
        <w:t xml:space="preserve">Keywords:</w:t>
      </w:r>
      <w:r>
        <w:t xml:space="preserve"> </w:t>
      </w:r>
      <w:r>
        <w:t xml:space="preserve">Midwife, Turkey Istanbul, Maternal Health, Healthcare Policy, Urban Public Health</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Midwives in Turkey Istanbul's Maternal Healthcare System</dc:title>
  <dc:creator/>
  <cp:keywords/>
  <dcterms:created xsi:type="dcterms:W3CDTF">2025-12-14T03:52:27Z</dcterms:created>
  <dcterms:modified xsi:type="dcterms:W3CDTF">2025-12-14T03:52:27Z</dcterms:modified>
</cp:coreProperties>
</file>

<file path=docProps/custom.xml><?xml version="1.0" encoding="utf-8"?>
<Properties xmlns="http://schemas.openxmlformats.org/officeDocument/2006/custom-properties" xmlns:vt="http://schemas.openxmlformats.org/officeDocument/2006/docPropsVTypes"/>
</file>