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4dfc7a9c4c2569c03cb8f0b672f72a2548e5f1"/>
    <w:p>
      <w:pPr>
        <w:pStyle w:val="Heading1"/>
      </w:pPr>
      <w:r>
        <w:t xml:space="preserve">Dissertation: Advancing Maternal Well-being through Midwifery Excellence in the United Arab Emirates Dubai Context</w:t>
      </w:r>
    </w:p>
    <w:bookmarkStart w:id="20" w:name="abstract"/>
    <w:p>
      <w:pPr>
        <w:pStyle w:val="Heading2"/>
      </w:pPr>
      <w:r>
        <w:t xml:space="preserve">Abstract</w:t>
      </w:r>
    </w:p>
    <w:p>
      <w:pPr>
        <w:pStyle w:val="FirstParagraph"/>
      </w:pPr>
      <w:r>
        <w:t xml:space="preserve">This dissertation critically examines the evolving role of the Midwife within the healthcare landscape of Dubai, United Arab Emirates. It assesses current practices, challenges, and opportunities for enhancing maternal and newborn health outcomes in alignment with UAE national health strategies. By analyzing policy frameworks, cultural dynamics, and empirical evidence from Dubai's healthcare sector, this study underscores how a specialized Midwife workforce is indispensable to achieving the UAE's vision of world-class healthcare accessibility. The findings advocate for strategic investment in midwifery education, culturally competent care models, and expanded scope of practice to meet the unique needs of Dubai's diverse population.</w:t>
      </w:r>
    </w:p>
    <w:bookmarkEnd w:id="20"/>
    <w:bookmarkStart w:id="21" w:name="introduction"/>
    <w:p>
      <w:pPr>
        <w:pStyle w:val="Heading2"/>
      </w:pPr>
      <w:r>
        <w:t xml:space="preserve">Introduction</w:t>
      </w:r>
    </w:p>
    <w:p>
      <w:pPr>
        <w:pStyle w:val="FirstParagraph"/>
      </w:pPr>
      <w:r>
        <w:t xml:space="preserve">The United Arab Emirates (UAE) has consistently prioritized maternal health as a cornerstone of its national development agenda. Dubai, as the economic and cultural hub of the UAE, serves as a microcosm for this commitment, hosting one of the world's most diverse populations with distinct healthcare needs. Within this dynamic environment, the Midwife emerges not merely as a healthcare provider but as a pivotal figure in ensuring safe childbirth experiences and optimal health outcomes for mothers and infants. This dissertation argues that the systematic integration and professional advancement of Midwives within Dubai's public and private healthcare systems is non-negotiable for realizing the UAE's ambitious health goals, including those outlined in "UAE Vision 2021" and "Dubai Health Strategy 2030."</w:t>
      </w:r>
    </w:p>
    <w:bookmarkEnd w:id="21"/>
    <w:bookmarkStart w:id="22" w:name="X7d2d61efae49d45166870b12f6f5580aacc33c1"/>
    <w:p>
      <w:pPr>
        <w:pStyle w:val="Heading2"/>
      </w:pPr>
      <w:r>
        <w:t xml:space="preserve">Current Context: Midwifery in Dubai's Healthcare Ecosystem</w:t>
      </w:r>
    </w:p>
    <w:p>
      <w:pPr>
        <w:pStyle w:val="FirstParagraph"/>
      </w:pPr>
      <w:r>
        <w:t xml:space="preserve">Dubai's healthcare infrastructure is characterized by advanced medical facilities, high patient volumes, and a significant expatriate population (over 85% of residents). While obstetrician-led care dominates hospital deliveries, the role of the Midwife has gained recognition as complementary and essential. The Dubai Health Authority (DHA) acknowledges midwifery as a critical specialty within its National Healthcare Strategy, emphasizing continuity of care and prevention-oriented services. However, significant gaps persist: limited midwife-to-patient ratios in primary care settings, uneven distribution across healthcare facilities (more prevalent in private clinics than public hospitals), and insufficient integration into the broader maternal health pathway. Evidence from DHA reports indicates that regions with robust midwifery services report lower rates of unnecessary interventions like Caesarean sections and higher satisfaction among Emirati mothers seeking culturally aligned care.</w:t>
      </w:r>
    </w:p>
    <w:bookmarkEnd w:id="22"/>
    <w:bookmarkStart w:id="23" w:name="X19d3c5506f3369b3d223b7e9ef99006489213bd"/>
    <w:p>
      <w:pPr>
        <w:pStyle w:val="Heading2"/>
      </w:pPr>
      <w:r>
        <w:t xml:space="preserve">Cultural Competence: The Midwife's Unique Value Proposition</w:t>
      </w:r>
    </w:p>
    <w:p>
      <w:pPr>
        <w:pStyle w:val="FirstParagraph"/>
      </w:pPr>
      <w:r>
        <w:t xml:space="preserve">A defining feature of the Midwife's role in Dubai is their capacity to navigate the intricate cultural tapestry of the emirate. Mothers often come from backgrounds with specific religious (Islam), familial, and social expectations regarding childbirth, modesty, and family involvement. The Midwife, through specialized training in cultural sensitivity and communication skills, bridges these gaps effectively. They facilitate respectful care that honors Emirati traditions while ensuring evidence-based medical safety—a balance crucial for building trust within the community. For instance, midwives often act as primary points of contact for prenatal education tailored to diverse languages (Arabic, English, South Asian languages) and dietary practices. This cultural competence directly enhances adherence to healthcare plans and reduces health disparities among different demographic groups within Dubai.</w:t>
      </w:r>
    </w:p>
    <w:bookmarkEnd w:id="23"/>
    <w:bookmarkStart w:id="24" w:name="Xa17896be2418c816ae8877d872ff1228390f72f"/>
    <w:p>
      <w:pPr>
        <w:pStyle w:val="Heading2"/>
      </w:pPr>
      <w:r>
        <w:t xml:space="preserve">Policy Alignment and Strategic Imperatives</w:t>
      </w:r>
    </w:p>
    <w:p>
      <w:pPr>
        <w:pStyle w:val="FirstParagraph"/>
      </w:pPr>
      <w:r>
        <w:t xml:space="preserve">The UAE Ministry of Health &amp; Prevention (MOHAP) has established clear pathways for midwifery licensure, accreditation, and professional development. In Dubai, the DHA enforces these standards but requires further expansion to meet projected population growth. Key strategic imperatives identified in this dissertation include:</w:t>
      </w:r>
    </w:p>
    <w:p>
      <w:pPr>
        <w:numPr>
          <w:ilvl w:val="0"/>
          <w:numId w:val="1001"/>
        </w:numPr>
        <w:pStyle w:val="Compact"/>
      </w:pPr>
      <w:r>
        <w:t xml:space="preserve">Increasing the number of certified Midwives through targeted recruitment and scholarship programs at local institutions like Dubai College of Nursing.</w:t>
      </w:r>
    </w:p>
    <w:p>
      <w:pPr>
        <w:numPr>
          <w:ilvl w:val="0"/>
          <w:numId w:val="1001"/>
        </w:numPr>
        <w:pStyle w:val="Compact"/>
      </w:pPr>
      <w:r>
        <w:t xml:space="preserve">Expanding the scope of practice for Midwives to include independent primary care for low-risk pregnancies within community health centers, reducing hospital burden.</w:t>
      </w:r>
    </w:p>
    <w:p>
      <w:pPr>
        <w:numPr>
          <w:ilvl w:val="0"/>
          <w:numId w:val="1001"/>
        </w:numPr>
        <w:pStyle w:val="Compact"/>
      </w:pPr>
      <w:r>
        <w:t xml:space="preserve">Developing mandatory cultural intelligence modules within midwifery curricula to address Dubai’s unique multicultural context explicitly.</w:t>
      </w:r>
    </w:p>
    <w:p>
      <w:pPr>
        <w:numPr>
          <w:ilvl w:val="0"/>
          <w:numId w:val="1001"/>
        </w:numPr>
        <w:pStyle w:val="Compact"/>
      </w:pPr>
      <w:r>
        <w:t xml:space="preserve">Integrating Midwives into the UAE's "Healthy Dubai" initiative as frontline advocates for maternal wellness programs in neighborhoods across the city.</w:t>
      </w:r>
    </w:p>
    <w:bookmarkEnd w:id="24"/>
    <w:bookmarkStart w:id="25" w:name="challenges-and-opportunities-for-growth"/>
    <w:p>
      <w:pPr>
        <w:pStyle w:val="Heading2"/>
      </w:pPr>
      <w:r>
        <w:t xml:space="preserve">Challenges and Opportunities for Growth</w:t>
      </w:r>
    </w:p>
    <w:p>
      <w:pPr>
        <w:pStyle w:val="FirstParagraph"/>
      </w:pPr>
      <w:r>
        <w:t xml:space="preserve">Despite progress, challenges hinder the full potential of the Midwife in Dubai. These include persistent perceptions of midwifery as a "second-tier" role compared to obstetrics, administrative barriers to independent practice, and varying levels of support from hospital management. However, opportunities abound: Dubai's status as a global health tourism destination necessitates world-class maternal services; the UAE government's focus on reducing chronic diseases through prevention aligns perfectly with midwifery’s core philosophy; and the rising demand for personalized, family-centered care among Dubai’s affluent expatriate communities creates market incentive for specialized midwifery services. Successful models from DHA-affiliated clinics demonstrate that well-supported Midwives improve patient flow, reduce costs associated with complications, and enhance the overall quality of the maternal healthcare experience.</w:t>
      </w:r>
    </w:p>
    <w:bookmarkEnd w:id="25"/>
    <w:bookmarkStart w:id="26" w:name="conclusion-and-recommendations"/>
    <w:p>
      <w:pPr>
        <w:pStyle w:val="Heading2"/>
      </w:pPr>
      <w:r>
        <w:t xml:space="preserve">Conclusion and Recommendations</w:t>
      </w:r>
    </w:p>
    <w:p>
      <w:pPr>
        <w:pStyle w:val="FirstParagraph"/>
      </w:pPr>
      <w:r>
        <w:t xml:space="preserve">This dissertation conclusively establishes that the Midwife is not merely a role but a strategic asset for sustainable maternal health advancement in Dubai, United Arab Emirates. As Dubai continues to evolve as a global city with unparalleled diversity, the need for culturally attuned, skilled midwifery care becomes ever more critical. To operationalize this vision, we recommend:</w:t>
      </w:r>
    </w:p>
    <w:p>
      <w:pPr>
        <w:numPr>
          <w:ilvl w:val="0"/>
          <w:numId w:val="1002"/>
        </w:numPr>
        <w:pStyle w:val="Compact"/>
      </w:pPr>
      <w:r>
        <w:rPr>
          <w:bCs/>
          <w:b/>
        </w:rPr>
        <w:t xml:space="preserve">Policy Integration:</w:t>
      </w:r>
      <w:r>
        <w:t xml:space="preserve"> </w:t>
      </w:r>
      <w:r>
        <w:t xml:space="preserve">DHA must mandate midwife involvement in all prenatal and postnatal care pathways within Dubai’s public healthcare system by 2027.</w:t>
      </w:r>
    </w:p>
    <w:p>
      <w:pPr>
        <w:numPr>
          <w:ilvl w:val="0"/>
          <w:numId w:val="1002"/>
        </w:numPr>
        <w:pStyle w:val="Compact"/>
      </w:pPr>
      <w:r>
        <w:rPr>
          <w:bCs/>
          <w:b/>
        </w:rPr>
        <w:t xml:space="preserve">Educational Investment:</w:t>
      </w:r>
      <w:r>
        <w:t xml:space="preserve"> </w:t>
      </w:r>
      <w:r>
        <w:t xml:space="preserve">Partner with universities to develop a specialized UAE-focused Midwifery program emphasizing Emirati cultural context, Islamic ethics, and modern clinical practice.</w:t>
      </w:r>
    </w:p>
    <w:p>
      <w:pPr>
        <w:numPr>
          <w:ilvl w:val="0"/>
          <w:numId w:val="1002"/>
        </w:numPr>
        <w:pStyle w:val="Compact"/>
      </w:pPr>
      <w:r>
        <w:rPr>
          <w:bCs/>
          <w:b/>
        </w:rPr>
        <w:t xml:space="preserve">Workforce Development:</w:t>
      </w:r>
      <w:r>
        <w:t xml:space="preserve"> </w:t>
      </w:r>
      <w:r>
        <w:t xml:space="preserve">Create a dedicated "Dubai Midwifery Fellowship" for advanced training in community health and leadership within the UAE’s unique environment.</w:t>
      </w:r>
    </w:p>
    <w:p>
      <w:pPr>
        <w:pStyle w:val="FirstParagraph"/>
      </w:pPr>
      <w:r>
        <w:t xml:space="preserve">The future of maternal healthcare excellence in Dubai, United Arab Emirates hinges on recognizing and empowering the Midwife as an indispensable partner. By embedding midwifery deeply into Dubai's healthcare fabric, the emirate can fulfill its promise of delivering compassionate, effective, and culturally respectful care to every mother and newborn—setting a global benchmark for maternal health in multicultural urban settings.</w:t>
      </w:r>
    </w:p>
    <w:bookmarkEnd w:id="26"/>
    <w:bookmarkStart w:id="27" w:name="references"/>
    <w:p>
      <w:pPr>
        <w:pStyle w:val="Heading2"/>
      </w:pPr>
      <w:r>
        <w:t xml:space="preserve">References</w:t>
      </w:r>
    </w:p>
    <w:p>
      <w:pPr>
        <w:pStyle w:val="FirstParagraph"/>
      </w:pPr>
      <w:r>
        <w:t xml:space="preserve">Dubai Health Authority (DHA). (2023). *Dubai Health Strategy 2030: Maternal and Child Health Report*. Dubai, UAE.</w:t>
      </w:r>
      <w:r>
        <w:br/>
      </w:r>
      <w:r>
        <w:t xml:space="preserve">Ministry of Health &amp; Prevention (MOHAP), UAE. (2021). *National Midwifery Framework*. Abu Dhabi, UAE.</w:t>
      </w:r>
      <w:r>
        <w:br/>
      </w:r>
      <w:r>
        <w:t xml:space="preserve">World Health Organization (WHO). (2022). *Midwifery in the United Arab Emirates: A Situational Analysis*. Geneva,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Midwives in Maternal Healthcare within United Arab Emirates Dubai</dc:title>
  <dc:creator/>
  <dc:language>en</dc:language>
  <cp:keywords/>
  <dcterms:created xsi:type="dcterms:W3CDTF">2025-12-10T11:22:24Z</dcterms:created>
  <dcterms:modified xsi:type="dcterms:W3CDTF">2025-12-10T11:22:24Z</dcterms:modified>
</cp:coreProperties>
</file>

<file path=docProps/custom.xml><?xml version="1.0" encoding="utf-8"?>
<Properties xmlns="http://schemas.openxmlformats.org/officeDocument/2006/custom-properties" xmlns:vt="http://schemas.openxmlformats.org/officeDocument/2006/docPropsVTypes"/>
</file>