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Services</w:t>
      </w:r>
      <w:r>
        <w:t xml:space="preserve"> </w:t>
      </w:r>
      <w:r>
        <w:t xml:space="preserve">Across</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239792a35bd02f285270d1764f68ce4253c627e"/>
    <w:p>
      <w:pPr>
        <w:pStyle w:val="Heading1"/>
      </w:pPr>
      <w:r>
        <w:t xml:space="preserve">Dissertation: Advancing Maternal Health Through Strengthening the Midwife Workforce in Vietnam Ho Chi Minh City</w:t>
      </w:r>
    </w:p>
    <w:p>
      <w:pPr>
        <w:pStyle w:val="FirstParagraph"/>
      </w:pPr>
      <w:r>
        <w:rPr>
          <w:bCs/>
          <w:b/>
        </w:rPr>
        <w:t xml:space="preserve">Abstract:</w:t>
      </w:r>
      <w:r>
        <w:t xml:space="preserve"> </w:t>
      </w:r>
      <w:r>
        <w:t xml:space="preserve">This dissertation critically examines the indispensable role of the midwife within Vietnam's healthcare ecosystem, with specific focus on Ho Chi Minh City (HCMC). As Vietnam undergoes rapid urbanization and demographic shifts, the city faces unique challenges in maternal health delivery. This study analyzes current midwifery practices, training frameworks, policy implementation gaps, and community impact in HCMC to propose evidence-based strategies for elevating the midwife profession. Findings underscore that investing in a skilled, supported midwife workforce is not merely beneficial but fundamental to achieving Vietnam's national maternal health goals and sustainable development targets within the urban context of Ho Chi Minh City.</w:t>
      </w:r>
    </w:p>
    <w:bookmarkStart w:id="20" w:name="X3d90f349542975eb4cdbf63517fba352a6876a1"/>
    <w:p>
      <w:pPr>
        <w:pStyle w:val="Heading2"/>
      </w:pPr>
      <w:r>
        <w:t xml:space="preserve">Introduction: The Midwife as Cornerstone of Maternal Health in Urban Vietnam</w:t>
      </w:r>
    </w:p>
    <w:p>
      <w:pPr>
        <w:pStyle w:val="FirstParagraph"/>
      </w:pPr>
      <w:r>
        <w:t xml:space="preserve">The significance of the</w:t>
      </w:r>
      <w:r>
        <w:t xml:space="preserve"> </w:t>
      </w:r>
      <w:r>
        <w:rPr>
          <w:iCs/>
          <w:i/>
        </w:rPr>
        <w:t xml:space="preserve">midwife</w:t>
      </w:r>
      <w:r>
        <w:t xml:space="preserve"> </w:t>
      </w:r>
      <w:r>
        <w:t xml:space="preserve">cannot be overstated in Vietnam, particularly within the bustling metropolis of Ho Chi Minh City. As the economic engine and most populous city in Southeast Asia, HCMC presents a complex healthcare landscape characterized by dense urban populations, significant socioeconomic disparities between districts, and high demand for quality reproductive services. The Vietnamese government has consistently prioritized maternal health as a national imperative, recognizing that safe motherhood is intrinsically linked to broader socio-economic progress. Within this framework, the midwife emerges as the frontline healthcare professional responsible for providing essential antenatal care, facilitating safe deliveries (including in resource-limited settings), and offering crucial postpartum support. This dissertation argues that optimizing the role, training, and support of the</w:t>
      </w:r>
      <w:r>
        <w:t xml:space="preserve"> </w:t>
      </w:r>
      <w:r>
        <w:rPr>
          <w:iCs/>
          <w:i/>
        </w:rPr>
        <w:t xml:space="preserve">midwife</w:t>
      </w:r>
      <w:r>
        <w:t xml:space="preserve"> </w:t>
      </w:r>
      <w:r>
        <w:t xml:space="preserve">is paramount to improving maternal outcomes specifically within Vietnam Ho Chi Minh City.</w:t>
      </w:r>
    </w:p>
    <w:bookmarkEnd w:id="20"/>
    <w:bookmarkStart w:id="21" w:name="X750bee9e07c7c42dee6af2317c4025b79478f67"/>
    <w:p>
      <w:pPr>
        <w:pStyle w:val="Heading2"/>
      </w:pPr>
      <w:r>
        <w:t xml:space="preserve">Historical Context and Current Landscape of Midwifery in Vietnam Ho Chi Minh City</w:t>
      </w:r>
    </w:p>
    <w:p>
      <w:pPr>
        <w:pStyle w:val="FirstParagraph"/>
      </w:pPr>
      <w:r>
        <w:t xml:space="preserve">Vietnam boasts a long tradition of traditional birth attendants (TBAs), but the formalization and integration of midwives into the national healthcare system began significantly with post-reform policies. In Ho Chi Minh City, the midwife workforce has evolved from primarily hospital-based roles to encompass community health centers (CHCs), private clinics, and increasingly, outreach programs targeting underserved urban communities like those in District 12 or Củ Chi. Current statistics indicate that while HCMC has a relatively high density of healthcare facilities compared to rural Vietnam, the distribution of skilled midwives remains uneven. Critical shortages persist in peripheral districts and among community-level practitioners, creating barriers to accessible care for vulnerable populations including migrants and low-income families residing in informal settlements across Vietnam Ho Chi Minh City. The national Midwifery Development Strategy (2019-2030) explicitly targets HCMC as a priority urban area for workforce expansion.</w:t>
      </w:r>
    </w:p>
    <w:bookmarkEnd w:id="21"/>
    <w:bookmarkStart w:id="22" w:name="X1f7a247aef3e7ef284e678a7241b8fb98794e69"/>
    <w:p>
      <w:pPr>
        <w:pStyle w:val="Heading2"/>
      </w:pPr>
      <w:r>
        <w:t xml:space="preserve">Key Challenges Facing the Midwife Profession in Ho Chi Minh City</w:t>
      </w:r>
    </w:p>
    <w:p>
      <w:pPr>
        <w:pStyle w:val="FirstParagraph"/>
      </w:pPr>
      <w:r>
        <w:t xml:space="preserve">This dissertation identifies several interconnected challenges hindering the optimal functioning of midwives within Vietnam Ho Chi Minh City:</w:t>
      </w:r>
    </w:p>
    <w:p>
      <w:pPr>
        <w:numPr>
          <w:ilvl w:val="0"/>
          <w:numId w:val="1001"/>
        </w:numPr>
        <w:pStyle w:val="Compact"/>
      </w:pPr>
      <w:r>
        <w:rPr>
          <w:bCs/>
          <w:b/>
        </w:rPr>
        <w:t xml:space="preserve">Workforce Distribution &amp; Shortages:</w:t>
      </w:r>
      <w:r>
        <w:t xml:space="preserve"> </w:t>
      </w:r>
      <w:r>
        <w:t xml:space="preserve">Despite HCMC's size, a critical shortage of midwives exists in specific communes and CHCs, leading to excessive workloads for existing staff and reduced accessibility for residents.</w:t>
      </w:r>
    </w:p>
    <w:p>
      <w:pPr>
        <w:numPr>
          <w:ilvl w:val="0"/>
          <w:numId w:val="1001"/>
        </w:numPr>
        <w:pStyle w:val="Compact"/>
      </w:pPr>
      <w:r>
        <w:rPr>
          <w:bCs/>
          <w:b/>
        </w:rPr>
        <w:t xml:space="preserve">Professional Recognition &amp; Autonomy:</w:t>
      </w:r>
      <w:r>
        <w:t xml:space="preserve"> </w:t>
      </w:r>
      <w:r>
        <w:t xml:space="preserve">Midwives often operate under significant medical supervision, limiting their scope of practice (e.g., restricted use of evidence-based protocols outside hospitals) compared to international standards or the needs of urban populations seeking holistic care.</w:t>
      </w:r>
    </w:p>
    <w:p>
      <w:pPr>
        <w:numPr>
          <w:ilvl w:val="0"/>
          <w:numId w:val="1001"/>
        </w:numPr>
        <w:pStyle w:val="Compact"/>
      </w:pPr>
      <w:r>
        <w:rPr>
          <w:bCs/>
          <w:b/>
        </w:rPr>
        <w:t xml:space="preserve">Continuing Education Gaps:</w:t>
      </w:r>
      <w:r>
        <w:t xml:space="preserve"> </w:t>
      </w:r>
      <w:r>
        <w:t xml:space="preserve">Opportunities for specialized training in areas like emergency obstetric care, mental health support during pregnancy, and cultural competence for diverse urban populations are limited within HCMC's current system.</w:t>
      </w:r>
    </w:p>
    <w:p>
      <w:pPr>
        <w:numPr>
          <w:ilvl w:val="0"/>
          <w:numId w:val="1001"/>
        </w:numPr>
        <w:pStyle w:val="Compact"/>
      </w:pPr>
      <w:r>
        <w:rPr>
          <w:bCs/>
          <w:b/>
        </w:rPr>
        <w:t xml:space="preserve">Cultural &amp; Socioeconomic Barriers:</w:t>
      </w:r>
      <w:r>
        <w:t xml:space="preserve"> </w:t>
      </w:r>
      <w:r>
        <w:t xml:space="preserve">In some communities within Vietnam Ho Chi Minh City, traditional beliefs about childbirth may conflict with modern midwifery practices, requiring midwives to possess strong communication and community engagement skills often inadequately supported.</w:t>
      </w:r>
    </w:p>
    <w:bookmarkEnd w:id="22"/>
    <w:bookmarkStart w:id="23" w:name="X3feda3d73c5c06ddb5907a150ed3b09ee404fbb"/>
    <w:p>
      <w:pPr>
        <w:pStyle w:val="Heading2"/>
      </w:pPr>
      <w:r>
        <w:t xml:space="preserve">Policy Implications and Strategic Recommendations</w:t>
      </w:r>
    </w:p>
    <w:p>
      <w:pPr>
        <w:pStyle w:val="FirstParagraph"/>
      </w:pPr>
      <w:r>
        <w:t xml:space="preserve">This dissertation concludes that strategic interventions are urgently needed to harness the full potential of the midwife in Vietnam Ho Chi Minh City. Key recommendations include:</w:t>
      </w:r>
    </w:p>
    <w:p>
      <w:pPr>
        <w:numPr>
          <w:ilvl w:val="0"/>
          <w:numId w:val="1002"/>
        </w:numPr>
        <w:pStyle w:val="Compact"/>
      </w:pPr>
      <w:r>
        <w:rPr>
          <w:bCs/>
          <w:b/>
        </w:rPr>
        <w:t xml:space="preserve">Urban-Focused Workforce Planning:</w:t>
      </w:r>
      <w:r>
        <w:t xml:space="preserve"> </w:t>
      </w:r>
      <w:r>
        <w:t xml:space="preserve">Implement HCMC-specific recruitment and retention strategies, including targeted incentives (housing allowances, professional development funds) for midwives willing to serve in underserved urban districts.</w:t>
      </w:r>
    </w:p>
    <w:p>
      <w:pPr>
        <w:numPr>
          <w:ilvl w:val="0"/>
          <w:numId w:val="1002"/>
        </w:numPr>
        <w:pStyle w:val="Compact"/>
      </w:pPr>
      <w:r>
        <w:rPr>
          <w:bCs/>
          <w:b/>
        </w:rPr>
        <w:t xml:space="preserve">Expanding Scope of Practice:</w:t>
      </w:r>
      <w:r>
        <w:t xml:space="preserve"> </w:t>
      </w:r>
      <w:r>
        <w:t xml:space="preserve">Advocate for policy revisions aligned with WHO guidelines, granting midwives greater autonomy in community settings within HCMC to provide comprehensive primary maternal health services without unnecessary medical referral bottlenecks.</w:t>
      </w:r>
    </w:p>
    <w:p>
      <w:pPr>
        <w:numPr>
          <w:ilvl w:val="0"/>
          <w:numId w:val="1002"/>
        </w:numPr>
        <w:pStyle w:val="Compact"/>
      </w:pPr>
      <w:r>
        <w:rPr>
          <w:bCs/>
          <w:b/>
        </w:rPr>
        <w:t xml:space="preserve">Strengthening Urban Midwifery Education:</w:t>
      </w:r>
      <w:r>
        <w:t xml:space="preserve"> </w:t>
      </w:r>
      <w:r>
        <w:t xml:space="preserve">Partner with universities in Ho Chi Minh City (e.g., University of Medicine and Pharmacy, Ho Chi Minh City) to develop specialized urban midwifery curricula focusing on managing complex cases, cultural diversity, and navigating HCMC's unique health infrastructure.</w:t>
      </w:r>
    </w:p>
    <w:p>
      <w:pPr>
        <w:numPr>
          <w:ilvl w:val="0"/>
          <w:numId w:val="1002"/>
        </w:numPr>
        <w:pStyle w:val="Compact"/>
      </w:pPr>
      <w:r>
        <w:rPr>
          <w:bCs/>
          <w:b/>
        </w:rPr>
        <w:t xml:space="preserve">Integrating Midwives into Digital Health Platforms:</w:t>
      </w:r>
      <w:r>
        <w:t xml:space="preserve"> </w:t>
      </w:r>
      <w:r>
        <w:t xml:space="preserve">Leverage HCMC's tech-savvy environment by developing mobile health (mHealth) tools for midwives to support patient education, appointment management, and remote consultation in low-resource neighborhoods.</w:t>
      </w:r>
    </w:p>
    <w:bookmarkEnd w:id="23"/>
    <w:bookmarkStart w:id="24" w:name="X97bb8ac997ddec1840adedc121533fcd20157f0"/>
    <w:p>
      <w:pPr>
        <w:pStyle w:val="Heading2"/>
      </w:pPr>
      <w:r>
        <w:t xml:space="preserve">Conclusion: The Midwife as Catalyst for Sustainable Maternal Health in Vietnam Ho Chi Minh City</w:t>
      </w:r>
    </w:p>
    <w:p>
      <w:pPr>
        <w:pStyle w:val="FirstParagraph"/>
      </w:pPr>
      <w:r>
        <w:t xml:space="preserve">The findings of this dissertation unequivocally demonstrate that the midwife is not merely a healthcare provider but a vital catalyst for transforming maternal health outcomes in Vietnam Ho Chi Minh City. Addressing the systemic challenges through focused policy, investment, and professional development will directly contribute to Vietnam's national targets for reducing maternal mortality ratio (MMR) and achieving universal health coverage. Investing in the midwife workforce within the unique urban environment of HCMC is an investment in sustainable development – fostering healthier families, stronger communities, and a more resilient healthcare system for one of Asia's most dynamic cities. The future success of maternal health services across Vietnam Ho Chi Minh City hinges upon recognizing, supporting, and strategically deploying this essential cadre of healthcare professionals. This dissertation provides the evidence base for such transformative action.</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Maternal Health Services Across Vietnam Ho Chi Minh City</dc:title>
  <dc:creator/>
  <dc:language>en</dc:language>
  <cp:keywords/>
  <dcterms:created xsi:type="dcterms:W3CDTF">2026-07-23T15:44:21Z</dcterms:created>
  <dcterms:modified xsi:type="dcterms:W3CDTF">2026-07-23T15:44:21Z</dcterms:modified>
</cp:coreProperties>
</file>

<file path=docProps/custom.xml><?xml version="1.0" encoding="utf-8"?>
<Properties xmlns="http://schemas.openxmlformats.org/officeDocument/2006/custom-properties" xmlns:vt="http://schemas.openxmlformats.org/officeDocument/2006/docPropsVTypes"/>
</file>