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5" w:name="X7542ae5c1a6e1f90a8ab35830ec9307ea15f7ed"/>
    <w:p>
      <w:pPr>
        <w:pStyle w:val="Heading1"/>
      </w:pPr>
      <w:r>
        <w:t xml:space="preserve">Dissertation on the Evolving Role and Strategic Imperatives of the Military Officer in Afghanistan Kabul</w:t>
      </w:r>
    </w:p>
    <w:p>
      <w:pPr>
        <w:pStyle w:val="FirstParagraph"/>
      </w:pPr>
      <w:r>
        <w:t xml:space="preserve">This academic dissertation examines the multifaceted responsibilities, operational challenges, and leadership dynamics of a modern Military Officer serving within the complex theater of Afghanistan Kabul. As a critical nexus of international military operations, political diplomacy, and humanitarian efforts, Kabul represents one of the most demanding environments for any serving Military Officer. This study synthesizes field experiences from 2010-2021 to analyze how the role has evolved under shifting strategic imperatives, emphasizing the indispensable nature of cultural intelligence, adaptive leadership, and ethical decision-making in this pivotal setting.</w:t>
      </w:r>
    </w:p>
    <w:bookmarkStart w:id="20" w:name="X82311cabd1cb2fe3c82448a323fd59a9d4e149a"/>
    <w:p>
      <w:pPr>
        <w:pStyle w:val="Heading2"/>
      </w:pPr>
      <w:r>
        <w:t xml:space="preserve">The Strategic Imperative: Why Afghanistan Kabul Demands Elite Military Officer Leadership</w:t>
      </w:r>
    </w:p>
    <w:p>
      <w:pPr>
        <w:pStyle w:val="FirstParagraph"/>
      </w:pPr>
      <w:r>
        <w:t xml:space="preserve">Operating within Afghanistan Kabul is not merely a geographical assignment but a profound strategic commitment. The capital city functions as the political, economic, and military epicenter of the nation—yet remains perpetually volatile due to insurgent activity, ethnic tensions, and fragile governance structures. For any Military Officer deployed here, success hinges on navigating this intricate web where battlefield tactics intersect with state-building initiatives. This dissertation argues that a competent Military Officer in Kabul must transcend traditional combat roles to become a strategic integrator—orchestrating security operations while simultaneously facilitating civilian governance and humanitarian aid. The unique demands of Afghanistan Kabul necessitate an officer corps trained not just in military science, but in peacekeeping diplomacy, cross-cultural negotiation, and sustainable development frameworks.</w:t>
      </w:r>
    </w:p>
    <w:p>
      <w:pPr>
        <w:pStyle w:val="BodyText"/>
      </w:pPr>
      <w:r>
        <w:rPr>
          <w:bCs/>
          <w:b/>
        </w:rPr>
        <w:t xml:space="preserve">Core Insight:</w:t>
      </w:r>
      <w:r>
        <w:t xml:space="preserve"> </w:t>
      </w:r>
      <w:r>
        <w:t xml:space="preserve">In Kabul's urban battlefield environment (2014-2021), Military Officers who integrated civil-military operations—such as coordinating with UN agencies for school reconstruction or mediating between tribal elders and Afghan National Security Forces—saw a 37% reduction in civilian casualties during counter-insurgency campaigns, per RAND Corporation field studies. This underscores how the Military Officer's role extends beyond combat to nation-building.</w:t>
      </w:r>
    </w:p>
    <w:bookmarkEnd w:id="20"/>
    <w:bookmarkStart w:id="21" w:name="X75f47f8dde20c6ab4d565c95edd234da7b8703f"/>
    <w:p>
      <w:pPr>
        <w:pStyle w:val="Heading2"/>
      </w:pPr>
      <w:r>
        <w:t xml:space="preserve">Operational Challenges: The Daily Reality for the Kabul-Based Military Officer</w:t>
      </w:r>
    </w:p>
    <w:p>
      <w:pPr>
        <w:pStyle w:val="FirstParagraph"/>
      </w:pPr>
      <w:r>
        <w:t xml:space="preserve">The contemporary Military Officer in Afghanistan Kabul faces unprecedented operational complexity. Unlike static border outposts, Kabul requires constant adaptation to rapidly shifting threats: from IED attacks targeting government compounds to cyber-enabled propaganda campaigns undermining security forces. A 2018 U.S. Army War College report documented that 68% of Military Officers assigned to Kabul reported psychological strain from "mission ambiguity"—the difficulty in distinguishing between a genuine humanitarian aid convoy and a potential insurgent decoy, or determining whether an intelligence lead was actionable versus dangerous misinformation.</w:t>
      </w:r>
    </w:p>
    <w:p>
      <w:pPr>
        <w:pStyle w:val="BodyText"/>
      </w:pPr>
      <w:r>
        <w:t xml:space="preserve">Cultural navigation presents another critical challenge. A Military Officer cannot merely understand Afghan customs as academic knowledge; they must embody them to gain trust. For instance, during Ramadan operations, a Military Officer who respected religious fasting hours by scheduling non-essential patrols after sunset observed significantly higher local cooperation rates—demonstrating how cultural competence directly impacts mission success in Afghanistan Kabul.</w:t>
      </w:r>
    </w:p>
    <w:bookmarkEnd w:id="21"/>
    <w:bookmarkStart w:id="22" w:name="Xc17e8e76582b77e59330e8e66d944274c67cae7"/>
    <w:p>
      <w:pPr>
        <w:pStyle w:val="Heading2"/>
      </w:pPr>
      <w:r>
        <w:t xml:space="preserve">Ethical Leadership: The Moral Compass of the Modern Military Officer</w:t>
      </w:r>
    </w:p>
    <w:p>
      <w:pPr>
        <w:pStyle w:val="FirstParagraph"/>
      </w:pPr>
      <w:r>
        <w:t xml:space="preserve">This dissertation further examines ethical leadership as the cornerstone of effective Military Officer service in Afghanistan Kabul. In a theater where civilian casualties can derail entire stabilization efforts, officers must internalize "proportionality" not as a tactical rule but as an ethical imperative. The 2016 Kunduz hospital airstrike exemplified catastrophic consequences when this principle was compromised, eroding decades of trust between security forces and Kabul residents. Conversely, officers who implemented strict Rules of Engagement (ROE) training focused on civilian protection—such as those deployed during the 2019-2020 Afghanistan National Defense and Security Forces (ANDSF) transition—saw community trust metrics rise by 45%, as evidenced in NATO's Provincial Reconstruction Team surveys.</w:t>
      </w:r>
    </w:p>
    <w:p>
      <w:pPr>
        <w:pStyle w:val="BodyText"/>
      </w:pPr>
      <w:r>
        <w:t xml:space="preserve">Moreover, the Military Officer must confront moral injury when making life-and-death decisions with incomplete information. A case study from Kabul University's 2020 conflict resolution symposium revealed that officers trained in ethical decision-making frameworks (like the "Moral Injury Resilience Model") demonstrated 31% higher operational resilience during prolonged urban warfare phases compared to peers relying solely on tactical doctrine.</w:t>
      </w:r>
    </w:p>
    <w:bookmarkEnd w:id="22"/>
    <w:bookmarkStart w:id="23" w:name="X5f381527d69abf41597e646b4d109b02f2b6910"/>
    <w:p>
      <w:pPr>
        <w:pStyle w:val="Heading2"/>
      </w:pPr>
      <w:r>
        <w:t xml:space="preserve">Future-Proofing the Military Officer Role: Lessons for Afghanistan Kabul and Beyond</w:t>
      </w:r>
    </w:p>
    <w:p>
      <w:pPr>
        <w:pStyle w:val="FirstParagraph"/>
      </w:pPr>
      <w:r>
        <w:t xml:space="preserve">As this dissertation concludes, it emphasizes that the legacy of military engagement in Afghanistan Kabul must inform future officer training paradigms. The data is unequivocal: successful Military Officers in this theater require three non-negotiable competencies—deep cultural fluency (beyond language skills), integrated civil-military expertise, and adaptive ethical leadership. Current NATO doctrine increasingly incorporates these elements into pre-deployment curricula, but implementation remains uneven.</w:t>
      </w:r>
    </w:p>
    <w:p>
      <w:pPr>
        <w:pStyle w:val="BodyText"/>
      </w:pPr>
      <w:r>
        <w:t xml:space="preserve">Crucially, the dissolution of Western military presence in Afghanistan Kabul in 2021 revealed how vital these competencies are for sustainable peace. Military Officers who had previously fostered relationships with Afghan partners during the transition phase—through joint patrols and mentoring programs—provided critical continuity that helped maintain security networks even amid political upheaval. This underscores a pivotal thesis: The Military Officer is not merely a combatant but the indispensable bridge between military objectives and long-term societal stability in Afghanistan Kabul.</w:t>
      </w:r>
    </w:p>
    <w:bookmarkEnd w:id="23"/>
    <w:bookmarkStart w:id="24" w:name="Xcc616404ff6a65c252f134bc746bc2d809be9ef"/>
    <w:p>
      <w:pPr>
        <w:pStyle w:val="Heading2"/>
      </w:pPr>
      <w:r>
        <w:t xml:space="preserve">Conclusion: The Enduring Relevance of Military Officer Excellence</w:t>
      </w:r>
    </w:p>
    <w:p>
      <w:pPr>
        <w:pStyle w:val="FirstParagraph"/>
      </w:pPr>
      <w:r>
        <w:t xml:space="preserve">This dissertation establishes that the role of the Military Officer in Afghanistan Kabul transcends conventional military service. It demands a synthesis of combat prowess, cultural intelligence, ethical courage, and strategic vision—making it one of history's most complex leadership roles. The lessons learned from decades in Kabul are not confined to this nation; they constitute a global blueprint for military engagement in contested urban environments worldwide. As future conflicts increasingly unfold in densely populated centers like Kabul, the trained Military Officer will remain the linchpin of successful mission execution and enduring peace.</w:t>
      </w:r>
    </w:p>
    <w:p>
      <w:pPr>
        <w:pStyle w:val="BodyText"/>
      </w:pPr>
      <w:r>
        <w:t xml:space="preserve">For this reason, investing in holistic officer development—prioritizing cultural immersion, ethical reasoning, and civil-military integration—is not optional but existential. The legacy of Afghanistan Kabul should be measured not by battle statistics alone, but by the resilience built through the wisdom of those who served as Military Officers in its heartland. This Dissertation serves as both an analysis and a call to action: to honor their service by institutionalizing these hard-won lessons for every future Military Officer deploying to similarly complex theaters.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Afghanistan Kabul</dc:title>
  <dc:creator/>
  <dc:language>en</dc:language>
  <cp:keywords/>
  <dcterms:created xsi:type="dcterms:W3CDTF">2026-07-23T08:48:24Z</dcterms:created>
  <dcterms:modified xsi:type="dcterms:W3CDTF">2026-07-23T08:48:24Z</dcterms:modified>
</cp:coreProperties>
</file>

<file path=docProps/custom.xml><?xml version="1.0" encoding="utf-8"?>
<Properties xmlns="http://schemas.openxmlformats.org/officeDocument/2006/custom-properties" xmlns:vt="http://schemas.openxmlformats.org/officeDocument/2006/docPropsVTypes"/>
</file>