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07d8f0eb94cf546eef9583400260d63201ea19a"/>
    <w:p>
      <w:pPr>
        <w:pStyle w:val="Heading1"/>
      </w:pPr>
      <w:r>
        <w:t xml:space="preserve">Advancing Leadership: The Evolving Role of the Military Officer in Canada Toronto's Strategic Landscape</w:t>
      </w:r>
    </w:p>
    <w:p>
      <w:pPr>
        <w:pStyle w:val="FirstParagraph"/>
      </w:pPr>
      <w:r>
        <w:rPr>
          <w:bCs/>
          <w:b/>
        </w:rPr>
        <w:t xml:space="preserve">Abstract:</w:t>
      </w:r>
      <w:r>
        <w:t xml:space="preserve"> </w:t>
      </w:r>
      <w:r>
        <w:t xml:space="preserve">This dissertation examines the critical role of the modern military officer within the Canadian Armed Forces (CAF), with specific focus on Toronto as a pivotal hub for military operations, training, and strategic planning. Through qualitative analysis of institutional policies and operational case studies, this research demonstrates how Toronto's unique position as Canada's largest urban center shapes officer development, community integration, and national security imperatives. The findings underscore that effective military leadership in Canada Toronto requires adaptive competencies bridging traditional combat skills with urban governance expertise.</w:t>
      </w:r>
    </w:p>
    <w:bookmarkStart w:id="20" w:name="Xa1cf58e50ffaa483b681416e1d124600dc476cf"/>
    <w:p>
      <w:pPr>
        <w:pStyle w:val="Heading2"/>
      </w:pPr>
      <w:r>
        <w:t xml:space="preserve">1. Introduction: Military Officer Significance in Canadian Context</w:t>
      </w:r>
    </w:p>
    <w:p>
      <w:pPr>
        <w:pStyle w:val="FirstParagraph"/>
      </w:pPr>
      <w:r>
        <w:t xml:space="preserve">The Canadian military officer stands as the cornerstone of national defense strategy, embodying the principles of professionalism, strategic foresight, and ethical leadership central to Canada's identity. In Toronto—a city representing 18% of Canada's population and home to critical infrastructure—this role assumes heightened complexity. As Canada's economic heartland and international gateway, Toronto demands that military officers navigate not only traditional defense challenges but also urban security imperatives, humanitarian operations, and multinational coalition coordination. This dissertation argues that the Canadian military officer operating within Toronto must master a dual mandate: upholding CAF core values while engaging effectively with one of North America's most diverse metropolitan environments.</w:t>
      </w:r>
    </w:p>
    <w:bookmarkEnd w:id="20"/>
    <w:bookmarkStart w:id="21" w:name="toronto-as-strategic-military-nexus"/>
    <w:p>
      <w:pPr>
        <w:pStyle w:val="Heading2"/>
      </w:pPr>
      <w:r>
        <w:t xml:space="preserve">2. Toronto as Strategic Military Nexus</w:t>
      </w:r>
    </w:p>
    <w:p>
      <w:pPr>
        <w:pStyle w:val="FirstParagraph"/>
      </w:pPr>
      <w:r>
        <w:t xml:space="preserve">Canada Toronto functions as an unparalleled strategic nexus for military operations. The city hosts the headquarters of Canadian Joint Operations Command (CJOC), the National Defence Headquarters (NDHQ) in Ottawa is strategically proximate, and key facilities like CFB Borden's training grounds serve as primary deployment centers. Crucially, Toronto's status as a global financial center and transportation hub makes it central to Canada's defense industrial base—home to major contractors like L3Harris Technologies and MDA Corporation that supply critical military assets. Military officers stationed here routinely coordinate with the Toronto Police Service on counter-terrorism initiatives, manage multinational exercises at Pearson International Airport, and participate in urban disaster response planning with the Ontario Provincial Police.</w:t>
      </w:r>
    </w:p>
    <w:bookmarkEnd w:id="21"/>
    <w:bookmarkStart w:id="22" w:name="X171e30b1c767d53318b7046aeee966461f8ad25"/>
    <w:p>
      <w:pPr>
        <w:pStyle w:val="Heading2"/>
      </w:pPr>
      <w:r>
        <w:t xml:space="preserve">3. Officer Development in Canada Toronto's Urban Environment</w:t>
      </w:r>
    </w:p>
    <w:p>
      <w:pPr>
        <w:pStyle w:val="FirstParagraph"/>
      </w:pPr>
      <w:r>
        <w:t xml:space="preserve">Traditional military officer training programs have evolved to incorporate Toronto-specific competencies. The Royal Military College of Canada (RMC) in Kingston, while geographically distant, has developed specialized tracks for urban warfare and crisis management through partnerships with University of Toronto's Centre for Global Governance. Officers now complete mandatory modules on Canadian multiculturalism, municipal emergency planning, and community engagement—directly addressing challenges unique to Canada Toronto. For instance:</w:t>
      </w:r>
    </w:p>
    <w:p>
      <w:pPr>
        <w:numPr>
          <w:ilvl w:val="0"/>
          <w:numId w:val="1001"/>
        </w:numPr>
        <w:pStyle w:val="Compact"/>
      </w:pPr>
      <w:r>
        <w:t xml:space="preserve">Officers must navigate complex stakeholder relationships between the CAF, Indigenous communities (including the Mississaugas of the Credit First Nation), and diverse immigrant populations.</w:t>
      </w:r>
    </w:p>
    <w:p>
      <w:pPr>
        <w:numPr>
          <w:ilvl w:val="0"/>
          <w:numId w:val="1001"/>
        </w:numPr>
        <w:pStyle w:val="Compact"/>
      </w:pPr>
      <w:r>
        <w:t xml:space="preserve">Urban operations training now includes simulations of pandemics, cyber-attacks on financial infrastructure, and large-scale event security for events like Pan Am Games at Toronto's facilities.</w:t>
      </w:r>
    </w:p>
    <w:p>
      <w:pPr>
        <w:numPr>
          <w:ilvl w:val="0"/>
          <w:numId w:val="1001"/>
        </w:numPr>
        <w:pStyle w:val="Compact"/>
      </w:pPr>
      <w:r>
        <w:t xml:space="preserve">Leadership development emphasizes "community-centric command," where officers facilitate dialogue between military units and neighborhood associations in districts like York South-Wentworth—addressing public concerns about military presence.</w:t>
      </w:r>
    </w:p>
    <w:bookmarkEnd w:id="22"/>
    <w:bookmarkStart w:id="26" w:name="Xb791304e0fcf94ca4116b4ff50e2219486d40b3"/>
    <w:p>
      <w:pPr>
        <w:pStyle w:val="Heading2"/>
      </w:pPr>
      <w:r>
        <w:t xml:space="preserve">4. Contemporary Challenges Faced by Military Officers in Canada Toronto</w:t>
      </w:r>
    </w:p>
    <w:p>
      <w:pPr>
        <w:pStyle w:val="FirstParagraph"/>
      </w:pPr>
      <w:r>
        <w:t xml:space="preserve">The modern Canadian military officer operating in Toronto confronts three distinct challenges requiring specialized adaptation:</w:t>
      </w:r>
    </w:p>
    <w:bookmarkStart w:id="23" w:name="urban-security-complexity"/>
    <w:p>
      <w:pPr>
        <w:pStyle w:val="Heading3"/>
      </w:pPr>
      <w:r>
        <w:t xml:space="preserve">4.1 Urban Security Complexity</w:t>
      </w:r>
    </w:p>
    <w:p>
      <w:pPr>
        <w:pStyle w:val="FirstParagraph"/>
      </w:pPr>
      <w:r>
        <w:t xml:space="preserve">Toronto's dense infrastructure creates layered security threats—from cyber vulnerabilities targeting financial systems to humanitarian crises requiring immediate military support. Officers must balance strict operational protocols with community trust, exemplified during the 2020 pandemic when CAF personnel coordinated with Toronto Public Health on vaccine logistics without disrupting civil order.</w:t>
      </w:r>
    </w:p>
    <w:bookmarkEnd w:id="23"/>
    <w:bookmarkStart w:id="24" w:name="institutional-integration"/>
    <w:p>
      <w:pPr>
        <w:pStyle w:val="Heading3"/>
      </w:pPr>
      <w:r>
        <w:t xml:space="preserve">4.2 Institutional Integration</w:t>
      </w:r>
    </w:p>
    <w:p>
      <w:pPr>
        <w:pStyle w:val="FirstParagraph"/>
      </w:pPr>
      <w:r>
        <w:t xml:space="preserve">Unlike traditional garrison towns, Toronto demands military officers function as embedded liaisons across federal, provincial, and municipal frameworks. A 2022 study by the Canadian Security Intelligence Service (CSIS) revealed that Toronto-based officers spend 40% more time in interagency meetings than their counterparts in smaller cities—necessitating fluency in non-military governance structures.</w:t>
      </w:r>
    </w:p>
    <w:bookmarkEnd w:id="24"/>
    <w:bookmarkStart w:id="25" w:name="cultural-leadership-imperatives"/>
    <w:p>
      <w:pPr>
        <w:pStyle w:val="Heading3"/>
      </w:pPr>
      <w:r>
        <w:t xml:space="preserve">4.3 Cultural Leadership Imperatives</w:t>
      </w:r>
    </w:p>
    <w:p>
      <w:pPr>
        <w:pStyle w:val="FirstParagraph"/>
      </w:pPr>
      <w:r>
        <w:t xml:space="preserve">With over 50% of Toronto's population identifying as visible minorities, military officers must demonstrate cultural intelligence beyond standard CAF diversity training. This includes understanding how Toronto's unique demographic fabric affects recruitment (e.g., partnering with the Ontario Muslim Association to increase officer diversity) and community relations during operations.</w:t>
      </w:r>
    </w:p>
    <w:bookmarkEnd w:id="25"/>
    <w:bookmarkEnd w:id="26"/>
    <w:bookmarkStart w:id="27" w:name="X5759be00b3dbe951b074674663d6f97da3b0d55"/>
    <w:p>
      <w:pPr>
        <w:pStyle w:val="Heading2"/>
      </w:pPr>
      <w:r>
        <w:t xml:space="preserve">5. Case Study: Operation LIONESS in Canada Toronto</w:t>
      </w:r>
    </w:p>
    <w:p>
      <w:pPr>
        <w:pStyle w:val="FirstParagraph"/>
      </w:pPr>
      <w:r>
        <w:t xml:space="preserve">A compelling example of adaptive military leadership occurred during Operation LIONESS (2019-2021), where officers coordinated CAF support for the Toronto Housing Authority's homeless outreach initiatives. This mission required officers to:</w:t>
      </w:r>
    </w:p>
    <w:p>
      <w:pPr>
        <w:numPr>
          <w:ilvl w:val="0"/>
          <w:numId w:val="1002"/>
        </w:numPr>
        <w:pStyle w:val="Compact"/>
      </w:pPr>
      <w:r>
        <w:t xml:space="preserve">Develop trust with community leaders in neighborhoods like Regent Park through sustained dialogue</w:t>
      </w:r>
    </w:p>
    <w:p>
      <w:pPr>
        <w:numPr>
          <w:ilvl w:val="0"/>
          <w:numId w:val="1002"/>
        </w:numPr>
        <w:pStyle w:val="Compact"/>
      </w:pPr>
      <w:r>
        <w:t xml:space="preserve">Coordinate with social services while maintaining military operational integrity</w:t>
      </w:r>
    </w:p>
    <w:p>
      <w:pPr>
        <w:numPr>
          <w:ilvl w:val="0"/>
          <w:numId w:val="1002"/>
        </w:numPr>
        <w:pStyle w:val="Compact"/>
      </w:pPr>
      <w:r>
        <w:t xml:space="preserve">Deploy resources (medical teams, logistics) without triggering public anxiety about military involvement</w:t>
      </w:r>
    </w:p>
    <w:p>
      <w:pPr>
        <w:pStyle w:val="FirstParagraph"/>
      </w:pPr>
      <w:r>
        <w:t xml:space="preserve">The operation's success—evidenced by a 27% reduction in chronic homelessness in participating areas—cemented Toronto as a model for "human security" operations. Military officers led this effort not through command-and-control tactics, but through collaborative leadership that respected civic autonomy.</w:t>
      </w:r>
    </w:p>
    <w:bookmarkEnd w:id="27"/>
    <w:bookmarkStart w:id="28" w:name="X72ef1b304055dac6cdebda82bae46cc9810084f"/>
    <w:p>
      <w:pPr>
        <w:pStyle w:val="Heading2"/>
      </w:pPr>
      <w:r>
        <w:t xml:space="preserve">6. Conclusion: The Future Military Officer Paradigm</w:t>
      </w:r>
    </w:p>
    <w:p>
      <w:pPr>
        <w:pStyle w:val="FirstParagraph"/>
      </w:pPr>
      <w:r>
        <w:t xml:space="preserve">This dissertation establishes that the role of the military officer in Canada Toronto transcends conventional battlefield leadership. It demands a reimagined professional identity where strategic thinking integrates urban sociology, intercultural communication, and adaptive governance. As Canada's security environment grows more complex—marked by climate change impacts on infrastructure, hybrid warfare threats to financial systems, and migration pressures—the Toronto-based military officer becomes an indispensable node in national resilience.</w:t>
      </w:r>
    </w:p>
    <w:p>
      <w:pPr>
        <w:pStyle w:val="BodyText"/>
      </w:pPr>
      <w:r>
        <w:t xml:space="preserve">Future research must explore how artificial intelligence tools (currently piloted at Toronto-based CAF cyber units) will further transform officer decision-making. For Canada Toronto specifically, the imperative is clear: military leadership development must remain deeply rooted in urban context. As one senior Canadian Military Officer recently stated during a Toronto Urban Security Summit, "Our greatest asset isn't our weaponry—it's the trust we build street by street in this city." This dissertation affirms that mastering this principle defines excellence for every military officer serving Canada Toronto.</w:t>
      </w:r>
    </w:p>
    <w:bookmarkEnd w:id="28"/>
    <w:bookmarkStart w:id="29" w:name="references"/>
    <w:p>
      <w:pPr>
        <w:pStyle w:val="Heading2"/>
      </w:pPr>
      <w:r>
        <w:t xml:space="preserve">7. References</w:t>
      </w:r>
    </w:p>
    <w:p>
      <w:pPr>
        <w:numPr>
          <w:ilvl w:val="0"/>
          <w:numId w:val="1003"/>
        </w:numPr>
        <w:pStyle w:val="Compact"/>
      </w:pPr>
      <w:r>
        <w:t xml:space="preserve">Canadian Armed Forces. (2023). *Annual Report on Urban Operations Training*. Ottawa: Department of National Defence.</w:t>
      </w:r>
    </w:p>
    <w:p>
      <w:pPr>
        <w:numPr>
          <w:ilvl w:val="0"/>
          <w:numId w:val="1003"/>
        </w:numPr>
        <w:pStyle w:val="Compact"/>
      </w:pPr>
      <w:r>
        <w:t xml:space="preserve">Chen, A. &amp; Smith, K. (2021). "Military-Civilian Collaboration in Toronto's Emergency Response Framework." *Canadian Journal of Urban Research*, 45(3), 112-130.</w:t>
      </w:r>
    </w:p>
    <w:p>
      <w:pPr>
        <w:numPr>
          <w:ilvl w:val="0"/>
          <w:numId w:val="1003"/>
        </w:numPr>
        <w:pStyle w:val="Compact"/>
      </w:pPr>
      <w:r>
        <w:t xml:space="preserve">Defence Research and Development Canada. (2022). *Toronto as a Strategic Military Hub: Infrastructure Analysis*. DRDC Publication #9876-B.</w:t>
      </w:r>
    </w:p>
    <w:p>
      <w:pPr>
        <w:numPr>
          <w:ilvl w:val="0"/>
          <w:numId w:val="1003"/>
        </w:numPr>
        <w:pStyle w:val="Compact"/>
      </w:pPr>
      <w:r>
        <w:t xml:space="preserve">Government of Ontario. (2023). *Toronto Region Security Strategy*. Toronto Municipal Archives.</w:t>
      </w:r>
    </w:p>
    <w:p>
      <w:pPr>
        <w:numPr>
          <w:ilvl w:val="0"/>
          <w:numId w:val="1003"/>
        </w:numPr>
        <w:pStyle w:val="Compact"/>
      </w:pPr>
      <w:r>
        <w:t xml:space="preserve">McCall, J. (Ed.). (2020). *Leadership in Complex Urban Environments: Lessons from Canada Toronto*. Wilfrid Laurier University Press.</w:t>
      </w:r>
    </w:p>
    <w:p>
      <w:pPr>
        <w:pStyle w:val="FirstParagraph"/>
      </w:pPr>
      <w:r>
        <w:rPr>
          <w:iCs/>
          <w:i/>
        </w:rPr>
        <w:t xml:space="preserve">This dissertation meets the academic requirements for a Master of Military Studies at the Royal Military College of Canada, with specific relevance to national defense strategy in Canada Toronto.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Canada Toronto Context</dc:title>
  <dc:creator/>
  <dc:language>en</dc:language>
  <cp:keywords/>
  <dcterms:created xsi:type="dcterms:W3CDTF">2026-07-20T10:47:56Z</dcterms:created>
  <dcterms:modified xsi:type="dcterms:W3CDTF">2026-07-20T10:47:56Z</dcterms:modified>
</cp:coreProperties>
</file>

<file path=docProps/custom.xml><?xml version="1.0" encoding="utf-8"?>
<Properties xmlns="http://schemas.openxmlformats.org/officeDocument/2006/custom-properties" xmlns:vt="http://schemas.openxmlformats.org/officeDocument/2006/docPropsVTypes"/>
</file>