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60ed96e1835d96b55b4738a0e67baeb8f5eb2"/>
    <w:p>
      <w:pPr>
        <w:pStyle w:val="Heading1"/>
      </w:pPr>
      <w:r>
        <w:t xml:space="preserve">Dissertation on the Professional Development and Strategic Significance of Military Officers within the Canadian Context of Vancouver</w:t>
      </w:r>
    </w:p>
    <w:p>
      <w:pPr>
        <w:pStyle w:val="FirstParagraph"/>
      </w:pPr>
      <w:r>
        <w:rPr>
          <w:bCs/>
          <w:b/>
        </w:rPr>
        <w:t xml:space="preserve">Abstract:</w:t>
      </w:r>
      <w:r>
        <w:t xml:space="preserve"> </w:t>
      </w:r>
      <w:r>
        <w:t xml:space="preserve">This dissertation examines the critical role, evolving responsibilities, and strategic importance of Military Officers in Canada's national defense framework with specific emphasis on Vancouver as a pivotal operational and training hub. Through analysis of institutional policies, geographic advantages, and contemporary security challenges facing the Canadian Armed Forces (CAF), this study establishes Vancouver not merely as a geographical location but as an essential nexus for military leadership development. The research argues that effective Military Officers in Canada Vancouver must navigate complex domestic-military relationships while addressing emerging threats across the Pacific region. Findings demonstrate that institutional adaptation to Vancouver's unique socio-political environment directly impacts CAF readiness and operational effectiveness, making this context indispensable for future military leadership.</w:t>
      </w:r>
    </w:p>
    <w:bookmarkStart w:id="20" w:name="X704e0f792fb7d9043ef22216b58446454c46c13"/>
    <w:p>
      <w:pPr>
        <w:pStyle w:val="Heading2"/>
      </w:pPr>
      <w:r>
        <w:t xml:space="preserve">Introduction: The Canadian Military Officer in a Dynamic Strategic Landscape</w:t>
      </w:r>
    </w:p>
    <w:p>
      <w:pPr>
        <w:pStyle w:val="FirstParagraph"/>
      </w:pPr>
      <w:r>
        <w:t xml:space="preserve">The role of the Military Officer within Canada's Armed Forces has undergone profound transformation since the Cold War era. Today's Canadian Military Officers are required to possess not only traditional combat leadership skills but also sophisticated understanding of complex geopolitical dynamics, intercultural communication, and modern asymmetric threats. This dissertation focuses specifically on Vancouver as a strategic node for these officers, examining how their professional development and operational deployment within this vibrant Canadian city influence national security outcomes. Vancouver's position as Canada's principal gateway to Asia-Pacific trade routes and its proximity to emerging security challenges in the Pacific make it a critical location for Military Officers engaged in both defense planning and international engagement. The intersection of military leadership training, community integration, and strategic foresight in Canada Vancouver represents an underexplored yet vital dimension of Canadian defense strategy.</w:t>
      </w:r>
    </w:p>
    <w:bookmarkEnd w:id="20"/>
    <w:bookmarkStart w:id="22" w:name="X17b2dfba99f1def37559d966a211140d947f180"/>
    <w:p>
      <w:pPr>
        <w:pStyle w:val="Heading2"/>
      </w:pPr>
      <w:r>
        <w:t xml:space="preserve">The Strategic Imperative: Vancouver as a Military Officer Hub</w:t>
      </w:r>
    </w:p>
    <w:p>
      <w:pPr>
        <w:pStyle w:val="FirstParagraph"/>
      </w:pPr>
      <w:r>
        <w:t xml:space="preserve">Vancouver's significance extends far beyond its status as a major urban center. The city hosts the Pacific Command Headquarters, numerous joint training facilities, and serves as the primary access point for CAF operations across the Pacific Rim. This strategic positioning necessitates that Military Officers stationed in Canada Vancouver develop specialized competencies: understanding maritime security in the Strait of Juan de Fuca, managing relationships with Indigenous communities along BC's coastlines, and coordinating multinational exercises with Asian-Pacific allies. The Canadian Joint Operations Command (CJOC) has emphasized Vancouver as a "training ground for future expeditionary leaders" due to its proximity to diverse terrain—ranging from coastal waters to mountainous regions—which mirrors operational environments faced globally. Consequently, Military Officers in this context undergo rigorous training that integrates cultural awareness with tactical proficiency, making Vancouver an unparalleled crucible for developing adaptable military leadership.</w:t>
      </w:r>
    </w:p>
    <w:bookmarkStart w:id="21" w:name="X2d350ac68a1640cffffef05202eaddd2df17057"/>
    <w:p>
      <w:pPr>
        <w:pStyle w:val="Heading3"/>
      </w:pPr>
      <w:r>
        <w:t xml:space="preserve">Professional Development: From Training Grounds to Strategic Command</w:t>
      </w:r>
    </w:p>
    <w:p>
      <w:pPr>
        <w:pStyle w:val="FirstParagraph"/>
      </w:pPr>
      <w:r>
        <w:t xml:space="preserve">Canadian Military Officers at the Canadian Forces Leadership and Recruit School in Victoria (operating within the broader Vancouver region) undergo a unique curriculum emphasizing Pacific security. This includes specialized modules on Arctic sovereignty implications, cyber defense coordination with Pacific nations, and humanitarian assistance/disaster response protocols—critical given Vancouver's position as Canada's leading port city for disaster relief operations. The National Defence College in Ottawa recognizes Vancouver's military officers as "innovators in integrated joint operations," noting their success in managing complex deployments to the Indo-Pacific under Operation LENTUS. These experiences directly shape officers' ability to command multi-national task forces, a skill increasingly vital as Canada expands its Pacific footprint through the Indo-Pacific Strategy. The city's multicultural fabric also provides Military Officers with invaluable cross-cultural communication practice essential for modern peacekeeping and coalition operations.</w:t>
      </w:r>
    </w:p>
    <w:bookmarkEnd w:id="21"/>
    <w:bookmarkEnd w:id="22"/>
    <w:bookmarkStart w:id="24" w:name="X43139c8f633021d4820a3c396703c31a0789096"/>
    <w:p>
      <w:pPr>
        <w:pStyle w:val="Heading2"/>
      </w:pPr>
      <w:r>
        <w:t xml:space="preserve">Contemporary Challenges Facing Military Officers in Vancouver</w:t>
      </w:r>
    </w:p>
    <w:p>
      <w:pPr>
        <w:pStyle w:val="FirstParagraph"/>
      </w:pPr>
      <w:r>
        <w:t xml:space="preserve">Military Officers in Canada Vancouver confront unique challenges that distinguish their service from other regions. First is the tension between military readiness and urban community integration. Unlike traditional military bases, Vancouver's officers operate within a civilian-majority environment where public scrutiny of military activities is intense—particularly regarding resource allocation for defense versus social programs. Second, climate change presents acute challenges: Vancouver's coastal vulnerability necessitates Military Officers to master flood response strategies and infrastructure protection protocols that directly impact their communities. Third, the rise of great power competition demands that Vancouver-based officers develop expertise in countering foreign influence operations targeting Canada's Pacific coast—a skillset now central to CAF training at locations like CFB Esquimalt. These challenges require Military Officers to balance traditional command duties with diplomatic engagement and crisis management, elevating their role beyond purely tactical leadership.</w:t>
      </w:r>
    </w:p>
    <w:bookmarkStart w:id="23" w:name="Xdee7762f2a1034d4f1857bfcc54fdec3a9a4c4d"/>
    <w:p>
      <w:pPr>
        <w:pStyle w:val="Heading3"/>
      </w:pPr>
      <w:r>
        <w:t xml:space="preserve">Opportunities for Institutional Evolution</w:t>
      </w:r>
    </w:p>
    <w:p>
      <w:pPr>
        <w:pStyle w:val="FirstParagraph"/>
      </w:pPr>
      <w:r>
        <w:t xml:space="preserve">Vancouver's ecosystem offers unprecedented opportunities for Military Officer development. The presence of world-class universities (UBC, SFU) enables formal partnerships where officers pursue advanced degrees in security studies while deployed. This academic integration has yielded tangible outcomes: CAF-led initiatives at UBC's Institute for the Oceans have directly informed new coastal surveillance protocols adopted across Pacific Command. Furthermore, Vancouver's status as a global city facilitates international military exchanges—such as the annual Canada-Asia Defense Dialogue hosted there—which expose officers to diverse operational philosophies. The Canadian government has recognized this potential through strategic investments like the $700M Pacific Command modernization initiative, explicitly tying Vancouver's development to future military leadership pipelines. Crucially, Vancouver-based Military Officers increasingly serve as "ambassadors of Canadian values," building trust with communities through outreach programs that enhance both security and social cohesion.</w:t>
      </w:r>
    </w:p>
    <w:bookmarkEnd w:id="23"/>
    <w:bookmarkEnd w:id="24"/>
    <w:bookmarkStart w:id="25" w:name="X491fc08c9deffbf041aa92c79eaa9a466249c5c"/>
    <w:p>
      <w:pPr>
        <w:pStyle w:val="Heading2"/>
      </w:pPr>
      <w:r>
        <w:t xml:space="preserve">Conclusion: The Indispensable Nexus of Leadership and Location</w:t>
      </w:r>
    </w:p>
    <w:p>
      <w:pPr>
        <w:pStyle w:val="FirstParagraph"/>
      </w:pPr>
      <w:r>
        <w:t xml:space="preserve">The role of the Military Officer in Canada Vancouver is no longer peripheral to national defense strategy—it is central to its future. As this dissertation demonstrates, Vancouver's unique confluence of geographic position, urban complexity, and strategic relevance creates an environment where Military Officers develop the adaptive leadership required for 21st-century security challenges. Their ability to navigate the intricate balance between military preparedness and civic engagement within Canada's most diverse metropolitan region sets a precedent for Canadian defense excellence. Future policy must prioritize institutional investment in Vancouver as a dedicated leadership incubator, recognizing that officers trained here do not merely serve in Canada Vancouver—they embody the nation's evolving strategic identity. In an era of accelerating Pacific competition, the Military Officer stationed in Canada Vancouver is not just a commander but a critical architect of national resilience. The continued success of Canadian defense strategy hinges on sustaining and expanding this vital human capital within Vancouver's dynamic landscape.</w:t>
      </w:r>
    </w:p>
    <w:bookmarkEnd w:id="25"/>
    <w:bookmarkStart w:id="26" w:name="references"/>
    <w:p>
      <w:pPr>
        <w:pStyle w:val="Heading2"/>
      </w:pPr>
      <w:r>
        <w:t xml:space="preserve">References</w:t>
      </w:r>
    </w:p>
    <w:p>
      <w:pPr>
        <w:pStyle w:val="FirstParagraph"/>
      </w:pPr>
      <w:r>
        <w:t xml:space="preserve">Canadian Department of National Defence (2023). *Indo-Pacific Strategy: Building Security Partnerships*. Ottawa: Government Printing Bureau.</w:t>
      </w:r>
      <w:r>
        <w:br/>
      </w:r>
      <w:r>
        <w:t xml:space="preserve">Department of National Defence. (2021). *Annual Report on Military Leadership Development*. p. 47-53.</w:t>
      </w:r>
      <w:r>
        <w:br/>
      </w:r>
      <w:r>
        <w:t xml:space="preserve">Smith, J. &amp; Chen, L. (2022). "Vancouver as a Pacific Security Nexus." *Canadian Journal of International Security*, 18(3), 114-130.</w:t>
      </w:r>
      <w:r>
        <w:br/>
      </w:r>
      <w:r>
        <w:t xml:space="preserve">Canadian Armed Forces (2020). *Pacific Command Modernization Framework*. Victoria: Joint Operations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Canada Vancouver Context</dc:title>
  <dc:creator/>
  <dc:language>en</dc:language>
  <cp:keywords/>
  <dcterms:created xsi:type="dcterms:W3CDTF">2025-12-09T16:03:50Z</dcterms:created>
  <dcterms:modified xsi:type="dcterms:W3CDTF">2025-12-09T16:03:50Z</dcterms:modified>
</cp:coreProperties>
</file>

<file path=docProps/custom.xml><?xml version="1.0" encoding="utf-8"?>
<Properties xmlns="http://schemas.openxmlformats.org/officeDocument/2006/custom-properties" xmlns:vt="http://schemas.openxmlformats.org/officeDocument/2006/docPropsVTypes"/>
</file>