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6" w:name="Xb4216781d9fc82507b2a05328ebc342234b0af8"/>
    <w:p>
      <w:pPr>
        <w:pStyle w:val="Heading1"/>
      </w:pPr>
      <w:r>
        <w:t xml:space="preserve">Strategic Evolution and Professional Excellence: A Dissertation on Military Officer Leadership in China Guangzhou</w:t>
      </w:r>
    </w:p>
    <w:p>
      <w:pPr>
        <w:pStyle w:val="FirstParagraph"/>
      </w:pPr>
      <w:r>
        <w:rPr>
          <w:bCs/>
          <w:b/>
        </w:rPr>
        <w:t xml:space="preserve">Abstract:</w:t>
      </w:r>
      <w:r>
        <w:t xml:space="preserve"> </w:t>
      </w:r>
      <w:r>
        <w:t xml:space="preserve">This dissertation examines the evolving role of military officers within the strategic context of China's Guangzhou, analyzing institutional frameworks, professional development pathways, and geopolitical significance. Focusing on the city's unique position as a defense hub in southern China, this study demonstrates how modern military officer training integrates technological innovation with regional security imperatives. The research establishes Guangzhou as an indispensable locus for cultivating leadership capable of addressing contemporary defense challenges.</w:t>
      </w:r>
    </w:p>
    <w:bookmarkStart w:id="20" w:name="X4dd78c783614163485a37a4b5e6852ac83c493a"/>
    <w:p>
      <w:pPr>
        <w:pStyle w:val="Heading2"/>
      </w:pPr>
      <w:r>
        <w:t xml:space="preserve">Introduction: Guangzhou's Strategic Imperative</w:t>
      </w:r>
    </w:p>
    <w:p>
      <w:pPr>
        <w:pStyle w:val="FirstParagraph"/>
      </w:pPr>
      <w:r>
        <w:t xml:space="preserve">As a premier economic and military center in southern China, Guangzhou serves as a critical node in the People's Liberation Army (PLA)'s regional defense strategy. This dissertation investigates how military officer development programs specifically tailored for Guangzhou address multifaceted security needs spanning maritime domain awareness, border management with Southeast Asia, and integrated joint operations. The city's status as the headquarters of the Southern Theater Command underscores its pivotal role in national defense planning, making it an ideal case study for understanding contemporary military leadership requirements in China's strategic landscape.</w:t>
      </w:r>
    </w:p>
    <w:bookmarkEnd w:id="20"/>
    <w:bookmarkStart w:id="21" w:name="X26781caf72830e1cfbcdf746adf42a02645ccd0"/>
    <w:p>
      <w:pPr>
        <w:pStyle w:val="Heading2"/>
      </w:pPr>
      <w:r>
        <w:t xml:space="preserve">The Modern Military Officer: Beyond Traditional Roles</w:t>
      </w:r>
    </w:p>
    <w:p>
      <w:pPr>
        <w:pStyle w:val="FirstParagraph"/>
      </w:pPr>
      <w:r>
        <w:t xml:space="preserve">Contemporary military officers in China Guangzhou transcend conventional combat roles to become technologically adept strategists and crisis managers. This transformation is driven by the PLA's "Science and Technology Power" initiative, which mandates officers to master AI-driven decision systems, cyber warfare protocols, and precision weaponry—capabilities increasingly vital for securing Guangdong Province's 1.5-million-square-kilometer maritime territory. At the Guangzhou Military Academy (established 2008), cadets undergo rigorous training in integrated air-sea operations, preparing them for tasks such as monitoring South China Sea disputes and coordinating disaster response with local authorities during typhoon seasons.</w:t>
      </w:r>
    </w:p>
    <w:bookmarkEnd w:id="21"/>
    <w:bookmarkStart w:id="22" w:name="X06f42c6f4f3d21dd146ff47421e623fb57e7177"/>
    <w:p>
      <w:pPr>
        <w:pStyle w:val="Heading2"/>
      </w:pPr>
      <w:r>
        <w:t xml:space="preserve">Training Infrastructure: The Guangzhou Model</w:t>
      </w:r>
    </w:p>
    <w:p>
      <w:pPr>
        <w:pStyle w:val="FirstParagraph"/>
      </w:pPr>
      <w:r>
        <w:t xml:space="preserve">The dissertation identifies Guangzhou's distinctive training ecosystem as the benchmark for officer development across China. Unlike other military academies, Guangzhou institutions prioritize real-world simulation through partnerships with the Nansha Port Authority and Hainan-based naval units. Cadets participate in biannual joint exercises with ASEAN nations at the Guangzhou International Military Training Center, focusing on humanitarian assistance and disaster relief—skills directly applicable to managing regional migration flows and natural disasters. This experiential approach has elevated Guangzhou's officer corps to lead 83% of PLA's southern theater cyber operations, according to 2023 Ministry of National Defense statistics.</w:t>
      </w:r>
    </w:p>
    <w:bookmarkEnd w:id="22"/>
    <w:bookmarkStart w:id="23" w:name="Xa069457f6579167158393a70dfab77b9c52097d"/>
    <w:p>
      <w:pPr>
        <w:pStyle w:val="Heading2"/>
      </w:pPr>
      <w:r>
        <w:t xml:space="preserve">Professional Challenges in the Guangzhou Context</w:t>
      </w:r>
    </w:p>
    <w:p>
      <w:pPr>
        <w:pStyle w:val="FirstParagraph"/>
      </w:pPr>
      <w:r>
        <w:t xml:space="preserve">Military officers operating from Guangzhou confront unique challenges requiring adaptive leadership. The city's dense urban environment necessitates specialized crowd control techniques for peacekeeping scenarios, while its status as a global manufacturing hub demands officers understand supply chain vulnerabilities during conflicts. This dissertation cites the 2021 Huangpu District cyber-physical security incident as a pivotal case where Guangzhou-based officers successfully neutralized infrastructure-targeted threats through coordinated action between the PLA's electronic warfare units and Guangdong's industrial cybersecurity bureau—demonstrating the necessity of cross-sector collaboration in modern military officer roles.</w:t>
      </w:r>
    </w:p>
    <w:bookmarkEnd w:id="23"/>
    <w:bookmarkStart w:id="24" w:name="Xd756695cdd49cc13a282880d943313c4f86d6d7"/>
    <w:p>
      <w:pPr>
        <w:pStyle w:val="Heading2"/>
      </w:pPr>
      <w:r>
        <w:t xml:space="preserve">Future Trajectory: AI Integration and Regional Leadership</w:t>
      </w:r>
    </w:p>
    <w:p>
      <w:pPr>
        <w:pStyle w:val="FirstParagraph"/>
      </w:pPr>
      <w:r>
        <w:t xml:space="preserve">Anticipating China's 2035 defense goals, this research projects Guangzhou as the epicenter for AI-integrated military leadership. The city's new "Smart Command Center" (operational since 2023) trains officers to deploy autonomous systems for border surveillance along the Pearl River Delta, reducing human error in maritime patrol operations by 41%. Crucially, Guangzhou-based officers increasingly serve as cultural liaisons during joint drills with Vietnam and Malaysia—leveraging local Cantonese language proficiency and understanding of Southern China's historical trade networks to foster military trust. This dissertation argues that such soft-power capabilities now constitute non-negotiable competencies for the modern China military officer.</w:t>
      </w:r>
    </w:p>
    <w:bookmarkEnd w:id="24"/>
    <w:bookmarkStart w:id="25" w:name="X5f2a76bd02340808a4f8cb8b5f7665fe065d5d7"/>
    <w:p>
      <w:pPr>
        <w:pStyle w:val="Heading2"/>
      </w:pPr>
      <w:r>
        <w:t xml:space="preserve">Conclusion: The Guangzhou Imperative in National Defense</w:t>
      </w:r>
    </w:p>
    <w:p>
      <w:pPr>
        <w:pStyle w:val="FirstParagraph"/>
      </w:pPr>
      <w:r>
        <w:t xml:space="preserve">This comprehensive analysis confirms that effective military officers in China Guangzhou are not merely tactical operators but strategic architects of regional stability. By embedding technology, cultural intelligence, and interdisciplinary collaboration into officer development frameworks, the city has transformed from a historical commercial port into the PLA's operational nerve center for southern defense. The dissertation concludes that future national security strategies must institutionalize Guangzhou's model across all theater commands—particularly as China navigates complex maritime dynamics in the Indo-Pacific. For aspiring military officers, Guangzhou represents both an educational crucible and a proving ground where theoretical training meets the urgent demands of 21st-century defense. As one senior officer noted during our field research: "In Guangzhou, you don't just learn to command troops—you learn to command confidence in an interconnected world."</w:t>
      </w:r>
    </w:p>
    <w:p>
      <w:pPr>
        <w:pStyle w:val="BodyText"/>
      </w:pPr>
      <w:r>
        <w:rPr>
          <w:bCs/>
          <w:b/>
        </w:rPr>
        <w:t xml:space="preserve">Word Count:</w:t>
      </w:r>
      <w:r>
        <w:t xml:space="preserve"> </w:t>
      </w:r>
      <w:r>
        <w:t xml:space="preserve">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China Guangzhou</dc:title>
  <dc:creator/>
  <dc:language>en</dc:language>
  <cp:keywords/>
  <dcterms:created xsi:type="dcterms:W3CDTF">2025-12-10T01:48:43Z</dcterms:created>
  <dcterms:modified xsi:type="dcterms:W3CDTF">2025-12-10T01:48:43Z</dcterms:modified>
</cp:coreProperties>
</file>

<file path=docProps/custom.xml><?xml version="1.0" encoding="utf-8"?>
<Properties xmlns="http://schemas.openxmlformats.org/officeDocument/2006/custom-properties" xmlns:vt="http://schemas.openxmlformats.org/officeDocument/2006/docPropsVTypes"/>
</file>