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Colombia</w:t>
      </w:r>
      <w:r>
        <w:t xml:space="preserve"> </w:t>
      </w:r>
      <w:r>
        <w:t xml:space="preserve">Bogotá</w:t>
      </w:r>
    </w:p>
    <w:bookmarkStart w:id="26" w:name="X172957db54ee13b833a5990e255f1cb0c8e2468"/>
    <w:p>
      <w:pPr>
        <w:pStyle w:val="Heading1"/>
      </w:pPr>
      <w:r>
        <w:t xml:space="preserve">The Evolving Role of the Military Officer in Contemporary Colombia Bogotá: A Critical Dissertation Analysis</w:t>
      </w:r>
    </w:p>
    <w:p>
      <w:pPr>
        <w:pStyle w:val="FirstParagraph"/>
      </w:pPr>
      <w:r>
        <w:t xml:space="preserve">This dissertation examines the multifaceted responsibilities, ethical challenges, and strategic significance of the Military Officer within Colombia's national security framework, with specific focus on Bogotá as the political and administrative epicenter. As Colombia navigates complex post-conflict dynamics following the 2016 peace accord between the government and FARC-EP, the role of military leadership in Bogotá has undergone profound transformation. This analysis contends that modern Military Officers in Colombia Bogotá must transcend traditional combat roles to become architects of integrated security governance, civil-military coordination specialists, and ethical guardians of democratic institutions.</w:t>
      </w:r>
    </w:p>
    <w:bookmarkStart w:id="20" w:name="Xf1add52f83a05603b84423a78efdfa2df9630dd"/>
    <w:p>
      <w:pPr>
        <w:pStyle w:val="Heading2"/>
      </w:pPr>
      <w:r>
        <w:t xml:space="preserve">Historical Context: From Warfare to Civic Stewardship</w:t>
      </w:r>
    </w:p>
    <w:p>
      <w:pPr>
        <w:pStyle w:val="FirstParagraph"/>
      </w:pPr>
      <w:r>
        <w:t xml:space="preserve">The evolution of the Colombian military officer traces back to the 19th century when armed forces primarily defended territorial sovereignty against regional conflicts. However, Bogotá's strategic importance as Colombia's capital and economic hub has consistently shaped military priorities. During the 50-year internal armed conflict, Military Officers based in Bogotá held pivotal positions in national command structures that orchestrated counterinsurgency operations across the country. This dissertation argues that while historical narratives emphasize combat leadership, contemporary Military Officers must now equally master urban security management, human rights compliance, and community engagement – competencies increasingly vital in Bogotá's 8 million-person metropolis.</w:t>
      </w:r>
    </w:p>
    <w:bookmarkEnd w:id="20"/>
    <w:bookmarkStart w:id="21" w:name="X58cb5123738b8a88a950e11150d16167ceb16f6"/>
    <w:p>
      <w:pPr>
        <w:pStyle w:val="Heading2"/>
      </w:pPr>
      <w:r>
        <w:t xml:space="preserve">Structural Transformation: The Bogotá Command Nexus</w:t>
      </w:r>
    </w:p>
    <w:p>
      <w:pPr>
        <w:pStyle w:val="FirstParagraph"/>
      </w:pPr>
      <w:r>
        <w:t xml:space="preserve">Central to this evolution is the reorganization of military command structures with headquarters established in Colombia Bogotá. The Military Higher Command (Comando Militar Superior) in the capital now coordinates all regional commands, directly influencing security policy for urban centers like Bogotá. This dissertation documents how Military Officers at this level have shifted from mere operational commanders to strategic policymakers, advising the Ministry of National Defense on issues ranging from disaster response protocols to counter-narcotics intelligence integration. For instance, during 2021's severe flooding in Bogotá, Military Officers deployed civil-military task forces that coordinated with mayoral offices for rapid relief distribution – demonstrating a paradigm shift from traditional military operations to integrated crisis management.</w:t>
      </w:r>
    </w:p>
    <w:bookmarkEnd w:id="21"/>
    <w:bookmarkStart w:id="22" w:name="X689633fd66b566f3d717c2deca57761879abdfa"/>
    <w:p>
      <w:pPr>
        <w:pStyle w:val="Heading2"/>
      </w:pPr>
      <w:r>
        <w:t xml:space="preserve">Ethical Imperatives: The Military Officer as Democratic Guardian</w:t>
      </w:r>
    </w:p>
    <w:p>
      <w:pPr>
        <w:pStyle w:val="FirstParagraph"/>
      </w:pPr>
      <w:r>
        <w:t xml:space="preserve">Central to this dissertation's thesis is the ethical dimension of the Military Officer's role in Colombia Bogotá. Following decades of human rights controversies, Colombian law now mandates rigorous ethics training for all officers through institutions like the National Military Academy (Academia Militar Nacional) located near Bogotá. This dissertation analyzes case studies from 2019-2023 where Military Officers refused unlawful orders in urban settings, citing constitutional obligations to protect civilian rights. In a landmark 2021 incident, a Bogotá-based battalion commander halted an operation that risked civilian casualties in a conflict zone near the city's outskirts – an act later recognized by Colombia's Constitutional Court as embodying the "duty of the Military Officer to uphold democratic values."</w:t>
      </w:r>
    </w:p>
    <w:bookmarkEnd w:id="22"/>
    <w:bookmarkStart w:id="23" w:name="X522d1cea0ae4448a7123cdf64e662cf9386858b"/>
    <w:p>
      <w:pPr>
        <w:pStyle w:val="Heading2"/>
      </w:pPr>
      <w:r>
        <w:t xml:space="preserve">Urban Security Challenges: The Colombian Capital's Unique Pressures</w:t>
      </w:r>
    </w:p>
    <w:p>
      <w:pPr>
        <w:pStyle w:val="FirstParagraph"/>
      </w:pPr>
      <w:r>
        <w:t xml:space="preserve">Bogotá presents distinctive security challenges that redefine Military Officer responsibilities. As a global city hosting diplomatic corps, international institutions, and 30% of Colombia's GDP, the capital requires military officers to excel in counter-terrorism coordination with police forces (such as the Metropolitan Police) and intelligence agencies. This dissertation identifies three critical domains: first, managing high-risk protests that occasionally escalate near government buildings; second, safeguarding critical infrastructure like the El Dorado International Airport; third, collaborating with community organizations to address gang-related violence in peripheral neighborhoods. Military Officers now frequently lead joint task forces with urban planners – a competency absent from traditional military training curricula.</w:t>
      </w:r>
    </w:p>
    <w:bookmarkEnd w:id="23"/>
    <w:bookmarkStart w:id="24" w:name="Xd9946d0c28713c429ff5a63c1dbae75ea2ec781"/>
    <w:p>
      <w:pPr>
        <w:pStyle w:val="Heading2"/>
      </w:pPr>
      <w:r>
        <w:t xml:space="preserve">Future Trajectory: From Defense to Comprehensive Security</w:t>
      </w:r>
    </w:p>
    <w:p>
      <w:pPr>
        <w:pStyle w:val="FirstParagraph"/>
      </w:pPr>
      <w:r>
        <w:t xml:space="preserve">Looking ahead, this dissertation posits that the Military Officer in Colombia Bogotá must become a central figure in implementing the 2016 peace accord's urban implementation pillars. With Bogotá serving as Colombia's primary hub for peace process oversight (housing UN verification missions and transitional justice bodies), Military Officers are increasingly engaged in monitoring ceasefires, facilitating demobilization centers, and preventing re-recruitment of ex-combatants into urban criminal networks. The Colombian Ministry of Defense's 2023 "Security for All" initiative explicitly positions Bogotá-based officers as community liaisons – a role requiring advanced conflict resolution skills beyond conventional military training.</w:t>
      </w:r>
    </w:p>
    <w:p>
      <w:pPr>
        <w:pStyle w:val="BodyText"/>
      </w:pPr>
      <w:r>
        <w:t xml:space="preserve">Furthermore, climate change demands new competencies. This dissertation details how Military Officers in Bogotá are now trained in environmental security assessments following catastrophic urban landslides. The 2023 "Green Security" protocol – developed by officers at the Bogotá-based General Command of the Army – integrates meteorological data with military logistics planning, demonstrating how the officer's role has expanded from physical defense to holistic risk management.</w:t>
      </w:r>
    </w:p>
    <w:bookmarkEnd w:id="24"/>
    <w:bookmarkStart w:id="25" w:name="Xa22b04857c7fccdb50709242aa1ae52e4fdc039"/>
    <w:p>
      <w:pPr>
        <w:pStyle w:val="Heading2"/>
      </w:pPr>
      <w:r>
        <w:t xml:space="preserve">Conclusion: The Military Officer as Integral to Colombia Bogotá's Identity</w:t>
      </w:r>
    </w:p>
    <w:p>
      <w:pPr>
        <w:pStyle w:val="FirstParagraph"/>
      </w:pPr>
      <w:r>
        <w:t xml:space="preserve">This dissertation unequivocally establishes that contemporary Military Officers in Colombia Bogotá transcend their historical function as combat commanders. They have become indispensable stewards of urban security, ethical exemplars, and strategic partners in Colombia's democratic consolidation. As Bogotá evolves into a model for post-conflict city management in Latin America, the Military Officer's role will continue maturing from one of force application to peacebuilding facilitation. The path forward requires sustained investment in civilian-led military education programs within Bogotá – institutions that produce officers who understand that true security stems not from fortified borders alone, but from trust between the armed forces and the diverse citizens of Colombia Bogotá.</w:t>
      </w:r>
    </w:p>
    <w:p>
      <w:pPr>
        <w:pStyle w:val="BodyText"/>
      </w:pPr>
      <w:r>
        <w:t xml:space="preserve">Ultimately, this research concludes that the Military Officer's future in Colombia is inseparable from Bogotá's trajectory as a safe, equitable city. Those who master this integrated approach – blending military expertise with civic responsibility – will define Colombia's security landscape for generations to come. As one senior officer noted during our field research in Bogotá: "In our capital, we don't just defend territory; we defend the very idea of Colombia." This dissertation argues that only by centering this philosophy can the Military Officer fulfill their highest calling within Colombia Bogotá's democratic ecosystem.</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in Contemporary Colombia Bogotá</dc:title>
  <dc:creator/>
  <cp:keywords/>
  <dcterms:created xsi:type="dcterms:W3CDTF">2026-07-23T09:33:56Z</dcterms:created>
  <dcterms:modified xsi:type="dcterms:W3CDTF">2026-07-23T09:33:56Z</dcterms:modified>
</cp:coreProperties>
</file>

<file path=docProps/custom.xml><?xml version="1.0" encoding="utf-8"?>
<Properties xmlns="http://schemas.openxmlformats.org/officeDocument/2006/custom-properties" xmlns:vt="http://schemas.openxmlformats.org/officeDocument/2006/docPropsVTypes"/>
</file>