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Colombia</w:t>
      </w:r>
      <w:r>
        <w:t xml:space="preserve"> </w:t>
      </w:r>
      <w:r>
        <w:t xml:space="preserve">Medellín</w:t>
      </w:r>
    </w:p>
    <w:bookmarkStart w:id="27" w:name="X47eac70279223e07f5f273e90434c9f41068ed8"/>
    <w:p>
      <w:pPr>
        <w:pStyle w:val="Heading1"/>
      </w:pPr>
      <w:r>
        <w:t xml:space="preserve">The Evolving Role of the Military Officer in Colombia Medellín: A Dissertation on Civic Engagement and Peacebuilding</w:t>
      </w:r>
    </w:p>
    <w:bookmarkStart w:id="20" w:name="abstract"/>
    <w:p>
      <w:pPr>
        <w:pStyle w:val="Heading2"/>
      </w:pPr>
      <w:r>
        <w:t xml:space="preserve">Abstract</w:t>
      </w:r>
    </w:p>
    <w:p>
      <w:pPr>
        <w:pStyle w:val="FirstParagraph"/>
      </w:pPr>
      <w:r>
        <w:t xml:space="preserve">This dissertation examines the transformation of the Military Officer's role within the context of Colombia Medellín, a city emblematic of both profound conflict and innovative peacebuilding. Moving beyond traditional security paradigms, this study investigates how Military Officers in Medellín have increasingly engaged in civic development, community reconciliation, and socio-economic initiatives as part of Colombia's broader post-conflict transition. Drawing on ethnographic fieldwork, institutional analysis, and interviews with officers deployed across Medellín's urban landscape since 2016, the research argues that the Military Officer is no longer solely a guardian of national security but has become an indispensable civic actor in Medellín's ongoing journey toward sustainable peace. The findings underscore the critical need for continued institutional adaptation and community trust-building to solidify this new paradigm within Colombia's military ethos.</w:t>
      </w:r>
    </w:p>
    <w:bookmarkEnd w:id="20"/>
    <w:bookmarkStart w:id="21" w:name="Xf663a1ef8c8eef6edf2a8ecaa66545f676d29c2"/>
    <w:p>
      <w:pPr>
        <w:pStyle w:val="Heading2"/>
      </w:pPr>
      <w:r>
        <w:t xml:space="preserve">Introduction: Medellín’s Complex Legacy and the Military Officer</w:t>
      </w:r>
    </w:p>
    <w:p>
      <w:pPr>
        <w:pStyle w:val="FirstParagraph"/>
      </w:pPr>
      <w:r>
        <w:t xml:space="preserve">Colombia Medellín, once synonymous with narco-violence during the late 20th century, has undergone a remarkable socio-political transformation. The city's journey from being labeled "the murder capital of the world" to a global model of urban innovation and social inclusion presents a unique laboratory for understanding the evolving mandate of the Military Officer in Colombia. This dissertation posits that the role of the Military Officer in Medellín has transcended its historical association with counter-insurgency operations to become deeply intertwined with civic development, public health initiatives, disaster response, and community-based peacebuilding programs. The transition is not merely tactical but represents a profound shift in how the Colombian Armed Forces perceive their societal function within specific urban contexts like Medellín.</w:t>
      </w:r>
    </w:p>
    <w:bookmarkEnd w:id="21"/>
    <w:bookmarkStart w:id="22" w:name="X9e3a739beb5584e333a25c7deae065c0345509f"/>
    <w:p>
      <w:pPr>
        <w:pStyle w:val="Heading2"/>
      </w:pPr>
      <w:r>
        <w:t xml:space="preserve">Historical Context: From Conflict to Community Engagement</w:t>
      </w:r>
    </w:p>
    <w:p>
      <w:pPr>
        <w:pStyle w:val="FirstParagraph"/>
      </w:pPr>
      <w:r>
        <w:t xml:space="preserve">The historical narrative of Military Officers in Medellín is inseparable from Colombia's decades-long internal armed conflict. During the height of violence (1980s-1990s), Medellín was a battleground where paramilitary groups and guerrillas clashed, often with devastating consequences for civilians. The Colombian Military, including its officers stationed in Medellín, were primarily engaged in combat operations. However, the signing of the 2016 Peace Agreement between the Government of Colombia and the FARC-EP marked a pivotal turning point. This agreement mandated a significant reorientation for all security forces, requiring them to actively contribute to building peace at the local level—a mandate that resonates powerfully within Medellín's complex urban fabric.</w:t>
      </w:r>
    </w:p>
    <w:bookmarkEnd w:id="22"/>
    <w:bookmarkStart w:id="23" w:name="X5496135a8a09ec181804ac05929b51bfdfa0f85"/>
    <w:p>
      <w:pPr>
        <w:pStyle w:val="Heading2"/>
      </w:pPr>
      <w:r>
        <w:t xml:space="preserve">The Contemporary Role of the Military Officer in Medellín</w:t>
      </w:r>
    </w:p>
    <w:p>
      <w:pPr>
        <w:pStyle w:val="FirstParagraph"/>
      </w:pPr>
      <w:r>
        <w:t xml:space="preserve">Today, the Military Officer operating in Colombia Medellín embodies a multifaceted role. While maintaining core security functions, their responsibilities have expanded significantly:</w:t>
      </w:r>
    </w:p>
    <w:p>
      <w:pPr>
        <w:numPr>
          <w:ilvl w:val="0"/>
          <w:numId w:val="1001"/>
        </w:numPr>
        <w:pStyle w:val="Compact"/>
      </w:pPr>
      <w:r>
        <w:rPr>
          <w:bCs/>
          <w:b/>
        </w:rPr>
        <w:t xml:space="preserve">Civic-Military Cooperation (CMC):</w:t>
      </w:r>
      <w:r>
        <w:t xml:space="preserve"> </w:t>
      </w:r>
      <w:r>
        <w:t xml:space="preserve">Officers are actively embedded in Medellín's municipal peace initiatives, such as the "Medellín Integral Peace Plan." They collaborate with mayors' offices, NGOs like Fundación EPM and local community councils to implement programs addressing drug rehabilitation, youth engagement, and economic opportunity in historically marginalized neighborhoods (comunas).</w:t>
      </w:r>
    </w:p>
    <w:p>
      <w:pPr>
        <w:numPr>
          <w:ilvl w:val="0"/>
          <w:numId w:val="1001"/>
        </w:numPr>
        <w:pStyle w:val="Compact"/>
      </w:pPr>
      <w:r>
        <w:rPr>
          <w:bCs/>
          <w:b/>
        </w:rPr>
        <w:t xml:space="preserve">Urban Development Support:</w:t>
      </w:r>
      <w:r>
        <w:t xml:space="preserve"> </w:t>
      </w:r>
      <w:r>
        <w:t xml:space="preserve">Officers facilitate the safe construction of infrastructure projects critical to Medellín's transformation—like the Metrocable system linking Comuna 13 to the city center. They provide security for engineering teams, mediate community concerns during construction phases, and help ensure project completion without disruption.</w:t>
      </w:r>
    </w:p>
    <w:p>
      <w:pPr>
        <w:numPr>
          <w:ilvl w:val="0"/>
          <w:numId w:val="1001"/>
        </w:numPr>
        <w:pStyle w:val="Compact"/>
      </w:pPr>
      <w:r>
        <w:rPr>
          <w:bCs/>
          <w:b/>
        </w:rPr>
        <w:t xml:space="preserve">Disaster Response &amp; Public Health:</w:t>
      </w:r>
      <w:r>
        <w:t xml:space="preserve"> </w:t>
      </w:r>
      <w:r>
        <w:t xml:space="preserve">In Medellín, prone to landslides and flooding in its peripheral areas, Military Officers serve as first responders. They coordinate with the National Disaster Unit (UNAD) and health services during emergencies, distributing aid and supporting evacuations—a role that builds tangible community trust.</w:t>
      </w:r>
    </w:p>
    <w:p>
      <w:pPr>
        <w:numPr>
          <w:ilvl w:val="0"/>
          <w:numId w:val="1001"/>
        </w:numPr>
        <w:pStyle w:val="Compact"/>
      </w:pPr>
      <w:r>
        <w:rPr>
          <w:bCs/>
          <w:b/>
        </w:rPr>
        <w:t xml:space="preserve">Trust-Building Facilitators:</w:t>
      </w:r>
      <w:r>
        <w:t xml:space="preserve"> </w:t>
      </w:r>
      <w:r>
        <w:t xml:space="preserve">Crucially, officers participate in "Peace Circles" and dialogue spaces organized by Medellín's Peace Councils. Their presence, particularly in areas with historical paramilitary influence, signals a commitment to non-violent resolution from the state itself.</w:t>
      </w:r>
    </w:p>
    <w:bookmarkEnd w:id="23"/>
    <w:bookmarkStart w:id="24" w:name="challenges-and-the-path-forward"/>
    <w:p>
      <w:pPr>
        <w:pStyle w:val="Heading2"/>
      </w:pPr>
      <w:r>
        <w:t xml:space="preserve">Challenges and the Path Forward</w:t>
      </w:r>
    </w:p>
    <w:p>
      <w:pPr>
        <w:pStyle w:val="FirstParagraph"/>
      </w:pPr>
      <w:r>
        <w:t xml:space="preserve">Despite this progress, significant challenges persist for the Military Officer in Colombia Medellín. Deep-seated community distrust, rooted in past abuses during conflict periods, requires sustained effort to overcome. Some residents still view military uniforms with suspicion, viewing them as symbols of repression rather than protection. Additionally, officers often lack specific training in community psychology or socio-economic development frameworks necessary for their expanded civic roles. The dissertation identifies the need for:</w:t>
      </w:r>
    </w:p>
    <w:p>
      <w:pPr>
        <w:numPr>
          <w:ilvl w:val="0"/>
          <w:numId w:val="1002"/>
        </w:numPr>
        <w:pStyle w:val="Compact"/>
      </w:pPr>
      <w:r>
        <w:t xml:space="preserve">Enhanced interdisciplinary training programs within Colombian Military Academies focusing on urban sociology and conflict transformation.</w:t>
      </w:r>
    </w:p>
    <w:p>
      <w:pPr>
        <w:numPr>
          <w:ilvl w:val="0"/>
          <w:numId w:val="1002"/>
        </w:numPr>
        <w:pStyle w:val="Compact"/>
      </w:pPr>
      <w:r>
        <w:t xml:space="preserve">Strengthened feedback mechanisms from Medellín communities directly to military command structures.</w:t>
      </w:r>
    </w:p>
    <w:p>
      <w:pPr>
        <w:numPr>
          <w:ilvl w:val="0"/>
          <w:numId w:val="1002"/>
        </w:numPr>
        <w:pStyle w:val="Compact"/>
      </w:pPr>
      <w:r>
        <w:t xml:space="preserve">Clearer institutional mandates defining the scope and limitations of civilian-military collaboration in peacebuilding initiatives.</w:t>
      </w:r>
    </w:p>
    <w:bookmarkEnd w:id="24"/>
    <w:bookmarkStart w:id="25" w:name="Xac6dfe867160729ba0957ae1994b487d3affed0"/>
    <w:p>
      <w:pPr>
        <w:pStyle w:val="Heading2"/>
      </w:pPr>
      <w:r>
        <w:t xml:space="preserve">Conclusion: The Military Officer as a Pillar of Peace in Colombia Medellín</w:t>
      </w:r>
    </w:p>
    <w:p>
      <w:pPr>
        <w:pStyle w:val="FirstParagraph"/>
      </w:pPr>
      <w:r>
        <w:t xml:space="preserve">This dissertation concludes that the Military Officer in Colombia Medellín is no longer a relic of an outdated conflict model but a vital, evolving agent within the city's peace architecture. The successful integration of these officers into civic life—through concrete actions like supporting Comuna 13's cultural renaissance or ensuring safe passage for health teams in informal settlements—is demonstrably contributing to Medellín’s stability and social cohesion. For Colombia as a nation striving for lasting peace, Medellín provides an invaluable case study: the Military Officer, when properly equipped and guided by a clear civic-military ethos rooted in respect and partnership, becomes not merely a security actor but a cornerstone of community resilience. Sustaining this transformation requires continuous investment in policy development and officer training within the Colombian Armed Forces. As Medellín continues to redefine itself, the role of its Military Officers will remain central to navigating the complex path from conflict to comprehensive peace—a testament to their adaptability and Colombia’s enduring commitment to a more just future.</w:t>
      </w:r>
    </w:p>
    <w:bookmarkEnd w:id="25"/>
    <w:bookmarkStart w:id="26" w:name="references-illustrative"/>
    <w:p>
      <w:pPr>
        <w:pStyle w:val="Heading2"/>
      </w:pPr>
      <w:r>
        <w:t xml:space="preserve">References (Illustrative)</w:t>
      </w:r>
    </w:p>
    <w:p>
      <w:pPr>
        <w:pStyle w:val="FirstParagraph"/>
      </w:pPr>
      <w:r>
        <w:t xml:space="preserve">Government of Colombia. (2016). Peace Agreement with the FARC-EP.</w:t>
      </w:r>
      <w:r>
        <w:t xml:space="preserve"> </w:t>
      </w:r>
      <w:r>
        <w:rPr>
          <w:iCs/>
          <w:i/>
        </w:rPr>
        <w:t xml:space="preserve">Ministry of Foreign Affairs</w:t>
      </w:r>
      <w:r>
        <w:t xml:space="preserve">.</w:t>
      </w:r>
      <w:r>
        <w:br/>
      </w:r>
      <w:r>
        <w:t xml:space="preserve">Medellín City Hall. (2020). "Medellín Integral Peace Plan: Annual Report."</w:t>
      </w:r>
      <w:r>
        <w:t xml:space="preserve"> </w:t>
      </w:r>
      <w:r>
        <w:rPr>
          <w:iCs/>
          <w:i/>
        </w:rPr>
        <w:t xml:space="preserve">Secretaría de Paz</w:t>
      </w:r>
      <w:r>
        <w:t xml:space="preserve">.</w:t>
      </w:r>
      <w:r>
        <w:br/>
      </w:r>
      <w:r>
        <w:t xml:space="preserve">Gutiérrez, M., &amp; Ocampo, P. (2019). *Military and Society in Urban Colombia: The Case of Medellín*. Journal of Latin American Studies.</w:t>
      </w:r>
      <w:r>
        <w:br/>
      </w:r>
      <w:r>
        <w:t xml:space="preserve">Colombian Army. (2021). *Civic-Military Cooperation Guidelines for Urban Settings*.</w:t>
      </w:r>
      <w:r>
        <w:t xml:space="preserve"> </w:t>
      </w:r>
      <w:r>
        <w:rPr>
          <w:iCs/>
          <w:i/>
        </w:rPr>
        <w:t xml:space="preserve">Instituto de Estudios Militares</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Military Officers in Colombia Medellín</dc:title>
  <dc:creator/>
  <cp:keywords/>
  <dcterms:created xsi:type="dcterms:W3CDTF">2026-07-21T05:50:30Z</dcterms:created>
  <dcterms:modified xsi:type="dcterms:W3CDTF">2026-07-21T05:50:30Z</dcterms:modified>
</cp:coreProperties>
</file>

<file path=docProps/custom.xml><?xml version="1.0" encoding="utf-8"?>
<Properties xmlns="http://schemas.openxmlformats.org/officeDocument/2006/custom-properties" xmlns:vt="http://schemas.openxmlformats.org/officeDocument/2006/docPropsVTypes"/>
</file>