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German</w:t>
      </w:r>
      <w:r>
        <w:t xml:space="preserve"> </w:t>
      </w:r>
      <w:r>
        <w:t xml:space="preserve">Security</w:t>
      </w:r>
      <w:r>
        <w:t xml:space="preserve"> </w:t>
      </w:r>
      <w:r>
        <w:t xml:space="preserve">Architecture</w:t>
      </w:r>
      <w:r>
        <w:t xml:space="preserve"> </w:t>
      </w:r>
      <w:r>
        <w:t xml:space="preserve">with</w:t>
      </w:r>
      <w:r>
        <w:t xml:space="preserve"> </w:t>
      </w:r>
      <w:r>
        <w:t xml:space="preserve">Focus</w:t>
      </w:r>
      <w:r>
        <w:t xml:space="preserve"> </w:t>
      </w:r>
      <w:r>
        <w:t xml:space="preserve">on</w:t>
      </w:r>
      <w:r>
        <w:t xml:space="preserve"> </w:t>
      </w:r>
      <w:r>
        <w:t xml:space="preserve">Germany</w:t>
      </w:r>
      <w:r>
        <w:t xml:space="preserve"> </w:t>
      </w:r>
      <w:r>
        <w:t xml:space="preserve">Frankfurt</w:t>
      </w:r>
    </w:p>
    <w:bookmarkStart w:id="26" w:name="X592604878beedf6718482a23d52b4d74b584b59"/>
    <w:p>
      <w:pPr>
        <w:pStyle w:val="Heading1"/>
      </w:pPr>
      <w:r>
        <w:t xml:space="preserve">Dissertation: The Evolving Role of the Military Officer in Modern German Security Architecture with Focus on Germany Frankfurt</w:t>
      </w:r>
    </w:p>
    <w:p>
      <w:pPr>
        <w:pStyle w:val="FirstParagraph"/>
      </w:pPr>
      <w:r>
        <w:rPr>
          <w:bCs/>
          <w:b/>
        </w:rPr>
        <w:t xml:space="preserve">Abstract:</w:t>
      </w:r>
      <w:r>
        <w:t xml:space="preserve"> </w:t>
      </w:r>
      <w:r>
        <w:t xml:space="preserve">This dissertation critically examines the professional development, strategic responsibilities, and operational context of the contemporary Military Officer within the framework of Germany's Bundeswehr. It specifically investigates how geographical hubs like Frankfurt am Main function as critical nodes in German military logistics, intelligence coordination, and international security partnerships. The study argues that the modern Military Officer must navigate complex civil-military relations within Germany's democratic structure while leveraging Frankfurt’s unique position as a global financial and transportation nexus to enhance Bundeswehr capabilities. This research contributes to understanding the symbiosis between academic rigor in officer training, operational readiness, and Germany's strategic location in Europe.</w:t>
      </w:r>
    </w:p>
    <w:bookmarkStart w:id="20" w:name="X764a13e0f0b878e2f65f202d5c708b96ee7f22c"/>
    <w:p>
      <w:pPr>
        <w:pStyle w:val="Heading2"/>
      </w:pPr>
      <w:r>
        <w:t xml:space="preserve">1. Introduction: The German Military Officer in the 21st Century</w:t>
      </w:r>
    </w:p>
    <w:p>
      <w:pPr>
        <w:pStyle w:val="FirstParagraph"/>
      </w:pPr>
      <w:r>
        <w:t xml:space="preserve">The role of the Military Officer within Germany’s constitutional framework is defined by Article 87a of the Basic Law (Grundgesetz), which mandates a professional, voluntary, and democratically controlled armed forces. Unlike historical models, the German Military Officer today is not merely a tactical commander but a strategic advisor embedded in civil society. This dissertation explores how this evolution necessitates advanced academic preparation – culminating in rigorous Dissertations at recognized universities – to address hybrid threats, cyber warfare, and NATO interoperability. Crucially, the operational environment of Germany Frankfurt serves as a vital case study for understanding modern Military Officer deployment challenges and opportunities.</w:t>
      </w:r>
    </w:p>
    <w:bookmarkEnd w:id="20"/>
    <w:bookmarkStart w:id="21" w:name="Xceeee7d2c8f84daf3e8b26f0c8b1ca8fad19f1a"/>
    <w:p>
      <w:pPr>
        <w:pStyle w:val="Heading2"/>
      </w:pPr>
      <w:r>
        <w:t xml:space="preserve">2. Academic Rigor: The Dissertational Requirement for Career Advancement</w:t>
      </w:r>
    </w:p>
    <w:p>
      <w:pPr>
        <w:pStyle w:val="FirstParagraph"/>
      </w:pPr>
      <w:r>
        <w:t xml:space="preserve">In Germany, career progression for the Military Officer reaches its apex at senior command positions (e.g., General Staff, NATO HQ roles) which increasingly require a master's or doctoral qualification. This is not a formality; it represents an institutional commitment to evidence-based strategy. The Bundeswehr mandates that officers pursue advanced academic studies through partnerships with institutions like the German Federal Academy for Security Policy (Bundesakademie für Sicherheitspolitik, BfS) and universities such as the University of Trier or the Technical University of Munich. A Dissertation must address a specific, pressing issue within national or international security policy. For instance, a Military Officer stationed in Germany Frankfurt might develop a Dissertation on "Optimizing Transatlantic Logistics through Frankfurt Airport’s Infrastructure for Rapid Deployment Operations." This academic rigor ensures officers move beyond rote procedure to innovative problem-solving essential for modern warfare.</w:t>
      </w:r>
    </w:p>
    <w:bookmarkEnd w:id="21"/>
    <w:bookmarkStart w:id="22" w:name="X8cfabd9c5c664296a9d22709453a55a202a0719"/>
    <w:p>
      <w:pPr>
        <w:pStyle w:val="Heading2"/>
      </w:pPr>
      <w:r>
        <w:t xml:space="preserve">3. Germany Frankfurt: The Strategic Crossroads for Bundeswehr Operations</w:t>
      </w:r>
    </w:p>
    <w:p>
      <w:pPr>
        <w:pStyle w:val="FirstParagraph"/>
      </w:pPr>
      <w:r>
        <w:t xml:space="preserve">Frankfurt am Main, while not the seat of Bundeswehr Headquarters (which is in Bonn), is undeniably a linchpin of German and European military infrastructure. As the EU's principal financial center and home to Europe’s busiest airport (Frankfurt Airport – FRA), it serves as the logistical heartbeat for NATO and EU operations involving Germany. Military Officers assigned to Frankfurt coordinate:</w:t>
      </w:r>
    </w:p>
    <w:p>
      <w:pPr>
        <w:numPr>
          <w:ilvl w:val="0"/>
          <w:numId w:val="1001"/>
        </w:numPr>
        <w:pStyle w:val="Compact"/>
      </w:pPr>
      <w:r>
        <w:rPr>
          <w:bCs/>
          <w:b/>
        </w:rPr>
        <w:t xml:space="preserve">Logistics &amp; Transportation:</w:t>
      </w:r>
      <w:r>
        <w:t xml:space="preserve"> </w:t>
      </w:r>
      <w:r>
        <w:t xml:space="preserve">FRA handles over 1 million tons of cargo annually, including critical military shipments under programs like the Bundeswehr's "Operation Resolute Support" (Afghanistan) and current Baltic Sea patrols. Military Officers oversee contracts with Deutsche Bahn and Lufthansa Cargo for troop movements.</w:t>
      </w:r>
    </w:p>
    <w:p>
      <w:pPr>
        <w:numPr>
          <w:ilvl w:val="0"/>
          <w:numId w:val="1001"/>
        </w:numPr>
        <w:pStyle w:val="Compact"/>
      </w:pPr>
      <w:r>
        <w:rPr>
          <w:bCs/>
          <w:b/>
        </w:rPr>
        <w:t xml:space="preserve">Intelligence Fusion:</w:t>
      </w:r>
      <w:r>
        <w:t xml:space="preserve"> </w:t>
      </w:r>
      <w:r>
        <w:t xml:space="preserve">The Frankfurt-based European Central Bank (ECB) location facilitates financial intelligence sharing between Bundeswehr units, Europol, and the Bundesamt für Sicherheit in der Informationstechnik (BSI), crucial for counter-terrorism financing investigations.</w:t>
      </w:r>
    </w:p>
    <w:p>
      <w:pPr>
        <w:numPr>
          <w:ilvl w:val="0"/>
          <w:numId w:val="1001"/>
        </w:numPr>
        <w:pStyle w:val="Compact"/>
      </w:pPr>
      <w:r>
        <w:rPr>
          <w:bCs/>
          <w:b/>
        </w:rPr>
        <w:t xml:space="preserve">NATO Coordination:</w:t>
      </w:r>
      <w:r>
        <w:t xml:space="preserve"> </w:t>
      </w:r>
      <w:r>
        <w:t xml:space="preserve">Frankfurt hosts key NATO communications centers. Military Officers here act as liaisons between German command structures and international partners during joint exercises like "Anakonda" or "Steadfast Jazz."</w:t>
      </w:r>
    </w:p>
    <w:bookmarkEnd w:id="22"/>
    <w:bookmarkStart w:id="23" w:name="X8a6d3b577016d178cfd30422dc38162d6aa7e3e"/>
    <w:p>
      <w:pPr>
        <w:pStyle w:val="Heading2"/>
      </w:pPr>
      <w:r>
        <w:t xml:space="preserve">4. The German Military Officer: A Bridge Between Strategy and Local Context</w:t>
      </w:r>
    </w:p>
    <w:p>
      <w:pPr>
        <w:pStyle w:val="FirstParagraph"/>
      </w:pPr>
      <w:r>
        <w:t xml:space="preserve">The contemporary Military Officer in Germany Frankfurt embodies a unique duality: they are both an agent of national defense and a participant in the city’s cosmopolitan fabric. This demands exceptional soft skills – understanding Frankfurt’s multicultural business environment, navigating EU regulatory frameworks, and building trust with local communities during exercises. A critical Dissertational contribution could analyze how Military Officers in Frankfurt foster this "community embeddedness" through public outreach programs (e.g., partnering with Goethe University on cybersecurity workshops) to counter misinformation and build social resilience against hybrid threats.</w:t>
      </w:r>
    </w:p>
    <w:bookmarkEnd w:id="23"/>
    <w:bookmarkStart w:id="24" w:name="X4a28b6d9cdd285e4ecde3c7777c39b68644312e"/>
    <w:p>
      <w:pPr>
        <w:pStyle w:val="Heading2"/>
      </w:pPr>
      <w:r>
        <w:t xml:space="preserve">5. Challenges: Civil-Military Relations and the Frankfurt Context</w:t>
      </w:r>
    </w:p>
    <w:p>
      <w:pPr>
        <w:pStyle w:val="FirstParagraph"/>
      </w:pPr>
      <w:r>
        <w:t xml:space="preserve">Germany’s post-WWII pacifist legacy creates inherent tensions. Military Officers in Frankfurt must constantly demonstrate their commitment to democracy, especially when operations involve sensitive logistics (e.g., transporting equipment through densely populated zones). A significant Dissertation topic emerging from this context is: "Balancing Civilian Safety and Operational Necessity in Urban Military Logistics: Case Studies from Germany Frankfurt." This addresses public concerns about noise, traffic disruption, and security risks during exercises – issues requiring nuanced communication strategies developed by the officer corps. Failure here risks undermining the Bundeswehr’s social license to operate.</w:t>
      </w:r>
    </w:p>
    <w:bookmarkEnd w:id="24"/>
    <w:bookmarkStart w:id="25" w:name="Xb4d5c7d95c0a0cef13064505c3bf93392228d86"/>
    <w:p>
      <w:pPr>
        <w:pStyle w:val="Heading2"/>
      </w:pPr>
      <w:r>
        <w:t xml:space="preserve">6. Conclusion: The Future Path of the German Military Officer</w:t>
      </w:r>
    </w:p>
    <w:p>
      <w:pPr>
        <w:pStyle w:val="FirstParagraph"/>
      </w:pPr>
      <w:r>
        <w:t xml:space="preserve">This dissertation affirms that a successful Military Officer in Germany today is irrevocably shaped by academic excellence, strategic geographic acumen (particularly regarding hubs like Frankfurt), and deep civic engagement. The requirement for a scholarly Dissertation is not an academic hurdle but the cornerstone of developing leaders capable of navigating 21st-century security complexities. Frankfurt’s position as a global nexus provides an unparalleled laboratory for testing innovative military-civilian integration models – from AI-driven supply chain management to community-based cyber resilience networks. For the Bundeswehr to fulfill its NATO obligations and protect Germany’s interests, the Military Officer must master not only tactics but also the intricate dynamics of modern urban geopolitics centered in cities like Frankfurt am Main. Future academic research should prioritize longitudinal studies on how officers trained with a Frankfurt-focused Dissertational lens contribute to long-term strategic cohesion within Germany's security architecture.</w:t>
      </w:r>
    </w:p>
    <w:p>
      <w:pPr>
        <w:pStyle w:val="BodyText"/>
      </w:pPr>
      <w:r>
        <w:rPr>
          <w:bCs/>
          <w:b/>
        </w:rPr>
        <w:t xml:space="preserve">Keywords:</w:t>
      </w:r>
      <w:r>
        <w:t xml:space="preserve"> </w:t>
      </w:r>
      <w:r>
        <w:t xml:space="preserve">Military Officer, Germany Frankfurt, Bundeswehr, Dissertation, Strategic Logistics, Civil-Military Relations, German Security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Modern German Security Architecture with Focus on Germany Frankfurt</dc:title>
  <dc:creator/>
  <dc:language>en</dc:language>
  <cp:keywords/>
  <dcterms:created xsi:type="dcterms:W3CDTF">2026-07-23T00:16:18Z</dcterms:created>
  <dcterms:modified xsi:type="dcterms:W3CDTF">2026-07-23T00:16:18Z</dcterms:modified>
</cp:coreProperties>
</file>

<file path=docProps/custom.xml><?xml version="1.0" encoding="utf-8"?>
<Properties xmlns="http://schemas.openxmlformats.org/officeDocument/2006/custom-properties" xmlns:vt="http://schemas.openxmlformats.org/officeDocument/2006/docPropsVTypes"/>
</file>