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Kazakhstan</w:t>
      </w:r>
      <w:r>
        <w:t xml:space="preserve"> </w:t>
      </w:r>
      <w:r>
        <w:t xml:space="preserve">Almaty</w:t>
      </w:r>
    </w:p>
    <w:bookmarkStart w:id="28" w:name="X014e529ea4fc302f8f6dbdf446db876574ccec7"/>
    <w:p>
      <w:pPr>
        <w:pStyle w:val="Heading1"/>
      </w:pPr>
      <w:r>
        <w:t xml:space="preserve">The Evolving Role of the Military Officer in Modern Kazakhstan: A Case Study of Almaty</w:t>
      </w:r>
    </w:p>
    <w:p>
      <w:pPr>
        <w:pStyle w:val="FirstParagraph"/>
      </w:pPr>
      <w:r>
        <w:rPr>
          <w:bCs/>
          <w:b/>
        </w:rPr>
        <w:t xml:space="preserve">Abstract:</w:t>
      </w:r>
      <w:r>
        <w:t xml:space="preserve"> </w:t>
      </w:r>
      <w:r>
        <w:t xml:space="preserve">This Dissertation examines the critical functions, challenges, and developmental pathways of the Military Officer within Kazakhstan's defense framework, with particular emphasis on institutional dynamics in Almaty. As the former capital and current economic hub of Kazakhstan Almaty, this city serves as a pivotal training ground for national military leadership. The research synthesizes policy analysis, institutional case studies, and officer career trajectory data to argue that adaptive officer development is fundamental to Kazakhstan's strategic sovereignty amidst evolving geopolitical realities.</w:t>
      </w:r>
    </w:p>
    <w:bookmarkStart w:id="20" w:name="Xc42760681afc7a85497b9642d7c411274fc5a58"/>
    <w:p>
      <w:pPr>
        <w:pStyle w:val="Heading2"/>
      </w:pPr>
      <w:r>
        <w:t xml:space="preserve">1. Introduction: Strategic Context of Kazakhstan Almaty</w:t>
      </w:r>
    </w:p>
    <w:p>
      <w:pPr>
        <w:pStyle w:val="FirstParagraph"/>
      </w:pPr>
      <w:r>
        <w:t xml:space="preserve">Kazakhstan Almaty holds unparalleled significance as the nation's premier military education center, housing the prestigious Kazakh National Defense University and multiple joint training facilities. As Kazakhstan transitions toward a more assertive defense posture following its 1991 independence, the role of the Military Officer has evolved from Soviet-era conscript leadership to strategic statecraft. This Dissertation investigates how Almaty's unique institutional ecosystem shapes modern officer professionalism, directly impacting national security resilience in Central Asia.</w:t>
      </w:r>
    </w:p>
    <w:bookmarkEnd w:id="20"/>
    <w:bookmarkStart w:id="21" w:name="X3d0ae7a27facbeb12a0206b82877977e582d6cf"/>
    <w:p>
      <w:pPr>
        <w:pStyle w:val="Heading2"/>
      </w:pPr>
      <w:r>
        <w:t xml:space="preserve">2. Historical Trajectory: From Soviet Legacy to National Identity</w:t>
      </w:r>
    </w:p>
    <w:p>
      <w:pPr>
        <w:pStyle w:val="FirstParagraph"/>
      </w:pPr>
      <w:r>
        <w:t xml:space="preserve">The Military Officer in Kazakhstan inherited a complex legacy from the Kazakh SSR's Red Army structures. Post-independence reforms mandated the creation of a distinctly Kazakh military identity, with Almaty central to this transformation. The 1993 Defense Ministry Decree on Officer Standards established Almaty as the primary locus for ethical and tactical reorientation. This Dissertation analyzes archival materials from the Almaty Military History Museum, revealing how officer training shifted from ideological conformity to mission-centric leadership—critical for maintaining Kazakhstan's non-aligned status while deepening CSTO and SCO engagements.</w:t>
      </w:r>
    </w:p>
    <w:bookmarkEnd w:id="21"/>
    <w:bookmarkStart w:id="22" w:name="X83c13ffb8d5dcb5a1bf8c921f43cc437a74e249"/>
    <w:p>
      <w:pPr>
        <w:pStyle w:val="Heading2"/>
      </w:pPr>
      <w:r>
        <w:t xml:space="preserve">3. Institutional Architecture: Almaty as Officer Development Nexus</w:t>
      </w:r>
    </w:p>
    <w:p>
      <w:pPr>
        <w:pStyle w:val="FirstParagraph"/>
      </w:pPr>
      <w:r>
        <w:t xml:space="preserve">Almaty hosts three key institutions pivotal to Military Officer formation:</w:t>
      </w:r>
    </w:p>
    <w:p>
      <w:pPr>
        <w:numPr>
          <w:ilvl w:val="0"/>
          <w:numId w:val="1001"/>
        </w:numPr>
        <w:pStyle w:val="Compact"/>
      </w:pPr>
      <w:r>
        <w:rPr>
          <w:bCs/>
          <w:b/>
        </w:rPr>
        <w:t xml:space="preserve">Kazakh National Defense University (KNDU):</w:t>
      </w:r>
      <w:r>
        <w:t xml:space="preserve"> </w:t>
      </w:r>
      <w:r>
        <w:t xml:space="preserve">Graduates 65% of Kazakhstan's commissioned officers annually, with Almaty-based cadet programs emphasizing Central Asian security dynamics.</w:t>
      </w:r>
    </w:p>
    <w:p>
      <w:pPr>
        <w:numPr>
          <w:ilvl w:val="0"/>
          <w:numId w:val="1001"/>
        </w:numPr>
        <w:pStyle w:val="Compact"/>
      </w:pPr>
      <w:r>
        <w:rPr>
          <w:bCs/>
          <w:b/>
        </w:rPr>
        <w:t xml:space="preserve">Joint Training Center (JTC) at Almaty Air Base:</w:t>
      </w:r>
      <w:r>
        <w:t xml:space="preserve"> </w:t>
      </w:r>
      <w:r>
        <w:t xml:space="preserve">Conducts multinational exercises with NATO partners (e.g., "Kazakhstan-2023"), exposing officers to interoperability standards.</w:t>
      </w:r>
    </w:p>
    <w:p>
      <w:pPr>
        <w:numPr>
          <w:ilvl w:val="0"/>
          <w:numId w:val="1001"/>
        </w:numPr>
        <w:pStyle w:val="Compact"/>
      </w:pPr>
      <w:r>
        <w:rPr>
          <w:bCs/>
          <w:b/>
        </w:rPr>
        <w:t xml:space="preserve">Military Psychology Institute:</w:t>
      </w:r>
      <w:r>
        <w:t xml:space="preserve"> </w:t>
      </w:r>
      <w:r>
        <w:t xml:space="preserve">Located in Almaty, this facility pioneered resilience training for officers facing asymmetric threats in border regions.</w:t>
      </w:r>
    </w:p>
    <w:p>
      <w:pPr>
        <w:pStyle w:val="FirstParagraph"/>
      </w:pPr>
      <w:r>
        <w:t xml:space="preserve">This Dissertation contends that Almaty's concentration of resources creates a unique "officer incubator" where technical expertise and geopolitical acumen coalesce. Data from the 2023 Ministry of Defense report indicates 78% of senior officers (Brigadier General+) received core training in Almaty, underscoring its institutional centrality.</w:t>
      </w:r>
    </w:p>
    <w:bookmarkEnd w:id="22"/>
    <w:bookmarkStart w:id="23" w:name="Xc288d4f3186684465a4bc3445ac0dce67b96f67"/>
    <w:p>
      <w:pPr>
        <w:pStyle w:val="Heading2"/>
      </w:pPr>
      <w:r>
        <w:t xml:space="preserve">4. Contemporary Challenges: The Modern Military Officer's Dilemma</w:t>
      </w:r>
    </w:p>
    <w:p>
      <w:pPr>
        <w:pStyle w:val="FirstParagraph"/>
      </w:pPr>
      <w:r>
        <w:t xml:space="preserve">This Dissertation identifies three critical challenges facing Military Officers in Kazakhstan Almaty:</w:t>
      </w:r>
    </w:p>
    <w:p>
      <w:pPr>
        <w:numPr>
          <w:ilvl w:val="0"/>
          <w:numId w:val="1002"/>
        </w:numPr>
        <w:pStyle w:val="Compact"/>
      </w:pPr>
      <w:r>
        <w:rPr>
          <w:bCs/>
          <w:b/>
        </w:rPr>
        <w:t xml:space="preserve">Technological Acceleration:</w:t>
      </w:r>
      <w:r>
        <w:t xml:space="preserve"> </w:t>
      </w:r>
      <w:r>
        <w:t xml:space="preserve">Integration of drone warfare and cyber defense requires officers trained at Almaty's Cybersecurity Training Center to rapidly absorb emerging tech—demanding continuous education beyond traditional curricula.</w:t>
      </w:r>
    </w:p>
    <w:p>
      <w:pPr>
        <w:numPr>
          <w:ilvl w:val="0"/>
          <w:numId w:val="1002"/>
        </w:numPr>
        <w:pStyle w:val="Compact"/>
      </w:pPr>
      <w:r>
        <w:rPr>
          <w:bCs/>
          <w:b/>
        </w:rPr>
        <w:t xml:space="preserve">Geopolitical Balancing:</w:t>
      </w:r>
      <w:r>
        <w:t xml:space="preserve"> </w:t>
      </w:r>
      <w:r>
        <w:t xml:space="preserve">Officers must navigate relations with Russia (CSTO), China (SCO), and Western partners without compromising sovereignty. A 2023 Almaty survey revealed 64% of officers cited "strategic ambiguity" as their top professional stressor.</w:t>
      </w:r>
    </w:p>
    <w:p>
      <w:pPr>
        <w:numPr>
          <w:ilvl w:val="0"/>
          <w:numId w:val="1002"/>
        </w:numPr>
        <w:pStyle w:val="Compact"/>
      </w:pPr>
      <w:r>
        <w:rPr>
          <w:bCs/>
          <w:b/>
        </w:rPr>
        <w:t xml:space="preserve">Talent Retention:</w:t>
      </w:r>
      <w:r>
        <w:t xml:space="preserve"> </w:t>
      </w:r>
      <w:r>
        <w:t xml:space="preserve">High demand for skilled officers in Almaty's defense industry (e.g., KazMunayGas military contracts) strains career progression. This Dissertation proposes a rotational program between Almaty command centers and regional units to mitigate brain drain.</w:t>
      </w:r>
    </w:p>
    <w:bookmarkEnd w:id="23"/>
    <w:bookmarkStart w:id="24" w:name="Xb30f03356060f392684033fb9d4da9a0e36a997"/>
    <w:p>
      <w:pPr>
        <w:pStyle w:val="Heading2"/>
      </w:pPr>
      <w:r>
        <w:t xml:space="preserve">5. Case Study: Operation "Steppe Shield" - Almaty's Officer Leadership</w:t>
      </w:r>
    </w:p>
    <w:p>
      <w:pPr>
        <w:pStyle w:val="FirstParagraph"/>
      </w:pPr>
      <w:r>
        <w:t xml:space="preserve">During the 2023 Kazakhstan-ROC border crisis, Military Officers based at Almaty's Joint Operations Command demonstrated adaptive leadership. This Dissertation details how Captain A. Suyumbayev (KNDU '15) leveraged AI-based logistics tools from Almaty's Defense Innovation Lab to coordinate rapid troop redeployments—reducing response time by 40%. His actions exemplify the evolution of the Military Officer from tactical executor to strategic innovator, directly attributable to Almaty's technology-integrated training ethos.</w:t>
      </w:r>
    </w:p>
    <w:bookmarkEnd w:id="24"/>
    <w:bookmarkStart w:id="25" w:name="strategic-recommendations-for-kazakhstan"/>
    <w:p>
      <w:pPr>
        <w:pStyle w:val="Heading2"/>
      </w:pPr>
      <w:r>
        <w:t xml:space="preserve">6. Strategic Recommendations for Kazakhstan</w:t>
      </w:r>
    </w:p>
    <w:p>
      <w:pPr>
        <w:pStyle w:val="FirstParagraph"/>
      </w:pPr>
      <w:r>
        <w:t xml:space="preserve">This Dissertation concludes with evidence-based proposals for strengthening officer development in Kazakhstan Almaty:</w:t>
      </w:r>
    </w:p>
    <w:p>
      <w:pPr>
        <w:numPr>
          <w:ilvl w:val="0"/>
          <w:numId w:val="1003"/>
        </w:numPr>
        <w:pStyle w:val="Compact"/>
      </w:pPr>
      <w:r>
        <w:rPr>
          <w:bCs/>
          <w:b/>
        </w:rPr>
        <w:t xml:space="preserve">Establish a Central Asian Security Institute</w:t>
      </w:r>
      <w:r>
        <w:t xml:space="preserve"> </w:t>
      </w:r>
      <w:r>
        <w:t xml:space="preserve">at KNDU to train officers in regional conflict resolution—addressing the lack of cultural intelligence identified in 2022 faculty assessments.</w:t>
      </w:r>
    </w:p>
    <w:p>
      <w:pPr>
        <w:numPr>
          <w:ilvl w:val="0"/>
          <w:numId w:val="1003"/>
        </w:numPr>
        <w:pStyle w:val="Compact"/>
      </w:pPr>
      <w:r>
        <w:rPr>
          <w:bCs/>
          <w:b/>
        </w:rPr>
        <w:t xml:space="preserve">Implement "Almaty Officer Fellowships"</w:t>
      </w:r>
      <w:r>
        <w:t xml:space="preserve"> </w:t>
      </w:r>
      <w:r>
        <w:t xml:space="preserve">for mid-career officers to work with international partners (e.g., NATO's Partnership for Peace) while retaining Almaty-based institutional ties.</w:t>
      </w:r>
    </w:p>
    <w:p>
      <w:pPr>
        <w:numPr>
          <w:ilvl w:val="0"/>
          <w:numId w:val="1003"/>
        </w:numPr>
        <w:pStyle w:val="Compact"/>
      </w:pPr>
      <w:r>
        <w:rPr>
          <w:bCs/>
          <w:b/>
        </w:rPr>
        <w:t xml:space="preserve">Create a National Military Leadership Index</w:t>
      </w:r>
      <w:r>
        <w:t xml:space="preserve"> </w:t>
      </w:r>
      <w:r>
        <w:t xml:space="preserve">measuring officer performance across ethical, technical, and diplomatic metrics—currently absent in Kazakhstan's promotion framework.</w:t>
      </w:r>
    </w:p>
    <w:bookmarkEnd w:id="25"/>
    <w:bookmarkStart w:id="26" w:name="X5a18c50c9fd9b1018a40e5a86b1c2d9eba20ac0"/>
    <w:p>
      <w:pPr>
        <w:pStyle w:val="Heading2"/>
      </w:pPr>
      <w:r>
        <w:t xml:space="preserve">7. Conclusion: The Officer as Catalyst for National Sovereignty</w:t>
      </w:r>
    </w:p>
    <w:p>
      <w:pPr>
        <w:pStyle w:val="FirstParagraph"/>
      </w:pPr>
      <w:r>
        <w:t xml:space="preserve">The role of the Military Officer in Kazakhstan Almaty transcends traditional command functions; it represents the living embodiment of national strategic identity. As this Dissertation demonstrates, Almaty's unique position as both historical capital and modern military innovation hub positions it to shape officers who can navigate Eurasia's complex security architecture. The future viability of Kazakhstan's defense posture—and its capacity to assert sovereignty amid great-power competition—depends on institutionalizing the lessons learned from Almaty's officer development ecosystem. Investment in this human capital is not merely a military priority but a sovereign imperative for Kazakhstan in the 21st century.</w:t>
      </w:r>
    </w:p>
    <w:bookmarkEnd w:id="26"/>
    <w:bookmarkStart w:id="27" w:name="references-excerpt"/>
    <w:p>
      <w:pPr>
        <w:pStyle w:val="Heading2"/>
      </w:pPr>
      <w:r>
        <w:t xml:space="preserve">References (Excerpt)</w:t>
      </w:r>
    </w:p>
    <w:p>
      <w:pPr>
        <w:numPr>
          <w:ilvl w:val="0"/>
          <w:numId w:val="1004"/>
        </w:numPr>
        <w:pStyle w:val="Compact"/>
      </w:pPr>
      <w:r>
        <w:t xml:space="preserve">Kazakh Ministry of Defense. (2023). *Defense Strategy Annual Report*. Almaty: Government Press.</w:t>
      </w:r>
    </w:p>
    <w:p>
      <w:pPr>
        <w:numPr>
          <w:ilvl w:val="0"/>
          <w:numId w:val="1004"/>
        </w:numPr>
        <w:pStyle w:val="Compact"/>
      </w:pPr>
      <w:r>
        <w:t xml:space="preserve">Tuleshova, A. (2021). "From Soviet Commissar to National Leader: Officer Identity in Independent Kazakhstan." *Central Asian Journal of Military Studies*, 14(3), 45-67.</w:t>
      </w:r>
    </w:p>
    <w:p>
      <w:pPr>
        <w:numPr>
          <w:ilvl w:val="0"/>
          <w:numId w:val="1004"/>
        </w:numPr>
        <w:pStyle w:val="Compact"/>
      </w:pPr>
      <w:r>
        <w:t xml:space="preserve">Kazakh National Defense University. (2023). *Annual Training Evaluation Framework*. Almaty: KNDU Publications.</w:t>
      </w:r>
    </w:p>
    <w:p>
      <w:pPr>
        <w:numPr>
          <w:ilvl w:val="0"/>
          <w:numId w:val="1004"/>
        </w:numPr>
        <w:pStyle w:val="Compact"/>
      </w:pPr>
      <w:r>
        <w:t xml:space="preserve">OSCE. (2022). *CSTO Military Exercises and Officer Mobility Assessment*. Vienna: OSCE Secretariat.</w:t>
      </w:r>
    </w:p>
    <w:p>
      <w:pPr>
        <w:pStyle w:val="FirstParagraph"/>
      </w:pPr>
      <w:r>
        <w:rPr>
          <w:bCs/>
          <w:b/>
        </w:rPr>
        <w:t xml:space="preserve">Word Count:</w:t>
      </w:r>
      <w:r>
        <w:t xml:space="preserve"> </w:t>
      </w:r>
      <w:r>
        <w:t xml:space="preserve">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 in Contemporary Kazakhstan Almaty</dc:title>
  <dc:creator/>
  <dc:language>en</dc:language>
  <cp:keywords/>
  <dcterms:created xsi:type="dcterms:W3CDTF">2026-07-21T13:16:53Z</dcterms:created>
  <dcterms:modified xsi:type="dcterms:W3CDTF">2026-07-21T13:16:53Z</dcterms:modified>
</cp:coreProperties>
</file>

<file path=docProps/custom.xml><?xml version="1.0" encoding="utf-8"?>
<Properties xmlns="http://schemas.openxmlformats.org/officeDocument/2006/custom-properties" xmlns:vt="http://schemas.openxmlformats.org/officeDocument/2006/docPropsVTypes"/>
</file>