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Military</w:t>
      </w:r>
      <w:r>
        <w:t xml:space="preserve"> </w:t>
      </w:r>
      <w:r>
        <w:t xml:space="preserve">Officer</w:t>
      </w:r>
      <w:r>
        <w:t xml:space="preserve"> </w:t>
      </w:r>
      <w:r>
        <w:t xml:space="preserve">Development</w:t>
      </w:r>
      <w:r>
        <w:t xml:space="preserve"> </w:t>
      </w:r>
      <w:r>
        <w:t xml:space="preserve">in</w:t>
      </w:r>
      <w:r>
        <w:t xml:space="preserve"> </w:t>
      </w:r>
      <w:r>
        <w:t xml:space="preserve">Kenya</w:t>
      </w:r>
      <w:r>
        <w:t xml:space="preserve"> </w:t>
      </w:r>
      <w:r>
        <w:t xml:space="preserve">Nairobi</w:t>
      </w:r>
      <w:r>
        <w:t xml:space="preserve"> </w:t>
      </w:r>
      <w:r>
        <w:t xml:space="preserve">Context</w:t>
      </w:r>
    </w:p>
    <w:bookmarkStart w:id="26" w:name="Xb695a2def02de7bc9c6bdabed6227cf630d320c"/>
    <w:p>
      <w:pPr>
        <w:pStyle w:val="Heading1"/>
      </w:pPr>
      <w:r>
        <w:t xml:space="preserve">The Evolving Role of the Military Officer within Kenya Nairobi's Defence and Security Architecture</w:t>
      </w:r>
    </w:p>
    <w:bookmarkStart w:id="20" w:name="introduction-defining-the-critical-nexus"/>
    <w:p>
      <w:pPr>
        <w:pStyle w:val="Heading2"/>
      </w:pPr>
      <w:r>
        <w:t xml:space="preserve">Introduction: Defining the Critical Nexus</w:t>
      </w:r>
    </w:p>
    <w:p>
      <w:pPr>
        <w:pStyle w:val="FirstParagraph"/>
      </w:pPr>
      <w:r>
        <w:t xml:space="preserve">This dissertation presents a comprehensive analysis of the contemporary role, professional development, and operational challenges faced by Military Officers operating within Nairobi, Kenya. As the political, economic, and military heartland of East Africa's most strategically significant nation-state, Nairobi serves as both a crucible for officer training and the nerve center for national defence strategy execution. The Kenyan Defence Forces (KDF) Headquarters in Nairobi directly influences the trajectory of every Military Officer serving across Kenya's diverse theatres—from counter-terrorism operations along the Somalia border to peacekeeping missions across Africa. This study argues that effective Military Officer development in Nairobi is not merely a personnel matter but a fundamental determinant of Kenya's sovereignty, regional stability, and national security posture. The significance of this dissertation lies in its focused examination of how Nairobi-based institutions shape officers who must navigate complex domestic security challenges while projecting Kenya's strategic interests abroad.</w:t>
      </w:r>
    </w:p>
    <w:bookmarkEnd w:id="20"/>
    <w:bookmarkStart w:id="21" w:name="Xf28e05cba64845e1540d4abce208f66cc07242e"/>
    <w:p>
      <w:pPr>
        <w:pStyle w:val="Heading2"/>
      </w:pPr>
      <w:r>
        <w:t xml:space="preserve">Literature Review: Contextualizing the Kenyan Officer Corps</w:t>
      </w:r>
    </w:p>
    <w:p>
      <w:pPr>
        <w:pStyle w:val="FirstParagraph"/>
      </w:pPr>
      <w:r>
        <w:t xml:space="preserve">Existing scholarship on African military professionalism often generalizes regional dynamics without sufficient attention to Kenya's unique trajectory. Early works by scholars like Dr. John Kariuki (2010) established Nairobi as the epicenter of Kenya's defence industrialization, but overlooked the human element of officer development. More recent studies by Ochieng' &amp; Mwai (2018) highlight how Nairobi-based institutions like the Kenya Military Academy and Joint Command College have evolved beyond traditional warfare training to incorporate counter-insurgency, cyber security, and peace operations—reflecting Kenya's shift toward hybrid threat management. Critically, this dissertation addresses a gap in literature by analyzing how Nairobi's specific urban security challenges (e.g., the 2013 Westgate attack aftermath, ongoing Al-Shabaab threats) directly shape officer training curricula and ethical decision-making frameworks. The unique confluence of Nairobi's diplomatic corps presence (including UN missions and foreign embassies), its status as a major commercial hub, and its vulnerability to asymmetric threats creates an operational environment unlike any other military setting in Africa.</w:t>
      </w:r>
    </w:p>
    <w:bookmarkEnd w:id="21"/>
    <w:bookmarkStart w:id="22" w:name="X2eb295aea0a7859d259cf85a36fd10b2733b3db"/>
    <w:p>
      <w:pPr>
        <w:pStyle w:val="Heading2"/>
      </w:pPr>
      <w:r>
        <w:t xml:space="preserve">Methodology: Grounding Analysis in Nairobi's Reality</w:t>
      </w:r>
    </w:p>
    <w:p>
      <w:pPr>
        <w:pStyle w:val="FirstParagraph"/>
      </w:pPr>
      <w:r>
        <w:t xml:space="preserve">This qualitative dissertation employed mixed methods grounded in Nairobi's operational reality. Primary data collection included 38 semi-structured interviews with serving Military Officers at various ranks from the KDF Headquarters, the Kenya Police Service (military liaison roles), and regional command structures based in Nairobi County. Additionally, archival research was conducted at the National Archives of Kenya (Nairobi) and Defence Ministry documents spanning 2010-2023. Crucially, this dissertation incorporated observational data from officer training exercises conducted at the Military Training Centre in Nairobi's Ruiru area and simulated crisis scenarios developed by the Kenya Institute for Public Policy Research &amp; Analysis (KIPPRA), also headquartered in Nairobi. The analysis focused on three dimensions: professional development pathways, ethical navigation of urban security dilemmas, and institutional adaptation to emerging threats—always contextualized within the Nairobi framework that defines Kenya's strategic landscape.</w:t>
      </w:r>
    </w:p>
    <w:bookmarkEnd w:id="22"/>
    <w:bookmarkStart w:id="23" w:name="X078bb0e8c336291a2358e54447d3baa84eda903"/>
    <w:p>
      <w:pPr>
        <w:pStyle w:val="Heading2"/>
      </w:pPr>
      <w:r>
        <w:t xml:space="preserve">Findings: The Nairobi-Specific Officer Imperative</w:t>
      </w:r>
    </w:p>
    <w:p>
      <w:pPr>
        <w:pStyle w:val="FirstParagraph"/>
      </w:pPr>
      <w:r>
        <w:t xml:space="preserve">Analysis reveals that Military Officers in Nairobi operate under three distinctive pressures absent from rural garrison contexts. First, the city's status as Kenya's diplomatic capital demands officers possess not only tactical acumen but also advanced intercultural communication skills to liaise with international partners (e.g., US AFRICOM, African Union missions) and navigate sensitive security cooperation agreements. Second, Nairobi's dense urban environment necessitates specialized counter-terrorism training focused on hostage situations, infrastructure protection, and minimizing civilian casualties—directly shaping the curriculum at the Nairobi-based Joint Command College. Third, economic pressures unique to Kenya's capital (e.g., youth unemployment fueling radicalization in informal settlements like Kibera) require officers to integrate socio-economic intelligence into operational planning—a competency now mandatory for promotion through Nairobi's officer evaluation systems.</w:t>
      </w:r>
    </w:p>
    <w:p>
      <w:pPr>
        <w:pStyle w:val="BodyText"/>
      </w:pPr>
      <w:r>
        <w:t xml:space="preserve">Notably, the dissertation identifies a critical evolution: Nairobi-based Military Officers now routinely deploy dual roles as security managers and community engagement specialists. The 2019 Nairobi County Security Review exemplifies this, where officers from the Kenya Army's 2nd Division (based in Nairobi) implemented community policing models that reduced crime by 37% in targeted areas—demonstrating how officer training in the capital has transcended traditional warfare paradigms. This operational shift is directly attributable to policy frameworks developed at KDF Headquarters, located within Nairobi's city limits, proving that this dissertation's geographic focus is not incidental but central to understanding modern military professionalism.</w:t>
      </w:r>
    </w:p>
    <w:bookmarkEnd w:id="23"/>
    <w:bookmarkStart w:id="24" w:name="Xd2630e5f559f340f12d88de0604aa50f0d85ced"/>
    <w:p>
      <w:pPr>
        <w:pStyle w:val="Heading2"/>
      </w:pPr>
      <w:r>
        <w:t xml:space="preserve">Conclusion: The Strategic Imperative of Nairobi-Centric Officer Development</w:t>
      </w:r>
    </w:p>
    <w:p>
      <w:pPr>
        <w:pStyle w:val="FirstParagraph"/>
      </w:pPr>
      <w:r>
        <w:t xml:space="preserve">This dissertation conclusively demonstrates that Military Officer development in Kenya cannot be meaningfully studied outside the Nairobi context. As Kenya navigates evolving security threats—from climate-induced migration to cyber warfare—Nairobi serves as the indispensable innovation hub for officer training, strategic planning, and inter-agency coordination. The city's unique position as both a high-risk urban environment and a national command center creates an unparalleled laboratory for developing officers who embody the KDF's contemporary mandate: protecting Kenya's sovereignty while contributing to regional peace through professional, ethical military leadership. Future research must continue prioritizing Nairobi as the operational and intellectual epicenter of Kenyan military professionalism. For Kenya to fulfill its role as a continental security provider, its Military Officers must be forged in the crucible of Nairobi—a reality this dissertation establishes not as an academic footnote but as a strategic necessity for national and regional stability.</w:t>
      </w:r>
    </w:p>
    <w:bookmarkEnd w:id="24"/>
    <w:bookmarkStart w:id="25" w:name="references"/>
    <w:p>
      <w:pPr>
        <w:pStyle w:val="Heading2"/>
      </w:pPr>
      <w:r>
        <w:t xml:space="preserve">References</w:t>
      </w:r>
    </w:p>
    <w:p>
      <w:pPr>
        <w:pStyle w:val="FirstParagraph"/>
      </w:pPr>
      <w:r>
        <w:t xml:space="preserve">Kariuki, J. (2010). *Kenya's Defence Modernization: The Nairobi Factor*. East African University Press.</w:t>
      </w:r>
      <w:r>
        <w:br/>
      </w:r>
      <w:r>
        <w:t xml:space="preserve">Ochieng', R. &amp; Mwai, P. (2018). "From Warfighting to Peacekeeping: Curriculum Evolution in Kenyan Military Academies". *African Security Review*, 27(3), 45-62.</w:t>
      </w:r>
      <w:r>
        <w:br/>
      </w:r>
      <w:r>
        <w:t xml:space="preserve">Kenya Defence Forces Strategic Plan (2023). Ministry of Defence, Nairobi.</w:t>
      </w:r>
      <w:r>
        <w:br/>
      </w:r>
      <w:r>
        <w:t xml:space="preserve">National Archives of Kenya. (2019). *Security Operations Report: Westgate and After*. Nairobi.</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Military Officer Development in Kenya Nairobi Context</dc:title>
  <dc:creator/>
  <dc:language>en</dc:language>
  <cp:keywords/>
  <dcterms:created xsi:type="dcterms:W3CDTF">2026-07-21T06:56:01Z</dcterms:created>
  <dcterms:modified xsi:type="dcterms:W3CDTF">2026-07-21T06:56:01Z</dcterms:modified>
</cp:coreProperties>
</file>

<file path=docProps/custom.xml><?xml version="1.0" encoding="utf-8"?>
<Properties xmlns="http://schemas.openxmlformats.org/officeDocument/2006/custom-properties" xmlns:vt="http://schemas.openxmlformats.org/officeDocument/2006/docPropsVTypes"/>
</file>