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Morocco</w:t>
      </w:r>
      <w:r>
        <w:t xml:space="preserve"> </w:t>
      </w:r>
      <w:r>
        <w:t xml:space="preserve">Casablanca</w:t>
      </w:r>
      <w:r>
        <w:t xml:space="preserve"> </w:t>
      </w:r>
      <w:r>
        <w:t xml:space="preserve">Context</w:t>
      </w:r>
    </w:p>
    <w:bookmarkStart w:id="27" w:name="X7c2e66703234d96e61ace9b3092aec1236852e4"/>
    <w:p>
      <w:pPr>
        <w:pStyle w:val="Heading1"/>
      </w:pPr>
      <w:r>
        <w:t xml:space="preserve">The Evolving Role of the Military Officer in Contemporary Morocco: A Casablanca-Centric Analysis</w:t>
      </w:r>
    </w:p>
    <w:p>
      <w:pPr>
        <w:pStyle w:val="FirstParagraph"/>
      </w:pPr>
      <w:r>
        <w:rPr>
          <w:bCs/>
          <w:b/>
        </w:rPr>
        <w:t xml:space="preserve">Abstract:</w:t>
      </w:r>
      <w:r>
        <w:t xml:space="preserve"> </w:t>
      </w:r>
      <w:r>
        <w:t xml:space="preserve">This Dissertation examines the multifaceted responsibilities and strategic significance of the Military Officer within Morocco's defense architecture, with specific emphasis on urban security imperatives in Casablanca. As Africa's largest port city and economic engine, Morocco Casablanca presents unique challenges requiring adaptive military leadership. This analysis synthesizes institutional frameworks, operational realities, and civil-military relations to demonstrate how the Military Officer serves as both guardian of national sovereignty and architect of urban resilience.</w:t>
      </w:r>
    </w:p>
    <w:bookmarkStart w:id="20" w:name="X40f430818a12fccc0a7017b615410725f587a90"/>
    <w:p>
      <w:pPr>
        <w:pStyle w:val="Heading2"/>
      </w:pPr>
      <w:r>
        <w:t xml:space="preserve">Introduction: Strategic Imperatives in Morocco Casablanca</w:t>
      </w:r>
    </w:p>
    <w:p>
      <w:pPr>
        <w:pStyle w:val="FirstParagraph"/>
      </w:pPr>
      <w:r>
        <w:t xml:space="preserve">Morocco's national security strategy places paramount importance on safeguarding its economic lifelines, with Casablanca representing a critical nexus. As the nation's commercial capital and primary maritime gateway, Morocco Casablanca demands an integrated security posture where the Military Officer transcends traditional battlefield roles to engage in complex urban environments. This Dissertation argues that contemporary Military Officers in Morocco must embody dual competencies: tactical military acumen and socio-economic intelligence, particularly within Casablanca's densely interconnected urban landscape. The city's status as a UN-recognized global economic hub intensifies the demands on every Military Officer deployed to this strategic zone.</w:t>
      </w:r>
    </w:p>
    <w:bookmarkEnd w:id="20"/>
    <w:bookmarkStart w:id="21" w:name="Xb92b1c20eb318f0b8a85eade08107c12318153a"/>
    <w:p>
      <w:pPr>
        <w:pStyle w:val="Heading2"/>
      </w:pPr>
      <w:r>
        <w:t xml:space="preserve">Historical Context: From Colonial Fortresses to Modern Urban Command</w:t>
      </w:r>
    </w:p>
    <w:p>
      <w:pPr>
        <w:pStyle w:val="FirstParagraph"/>
      </w:pPr>
      <w:r>
        <w:t xml:space="preserve">The legacy of military presence in Casablanca dates to French protectorate-era installations, yet Morocco's post-independence military evolution has profoundly reshaped the Military Officer's mandate. Following the 1973 October War, King Hassan II reoriented defense strategy toward internal security and economic protection—a shift crystallized in the 2004 National Security Strategy. Today's Military Officer operating in Morocco Casablanca must navigate this legacy while addressing transnational threats: maritime piracy near the port, cyber vulnerabilities of financial districts, and terrorism prevention across its 3.5 million inhabitants. The evolution from static garrison duties to dynamic urban security coordination exemplifies the modern Military Officer's indispensable adaptation.</w:t>
      </w:r>
    </w:p>
    <w:bookmarkEnd w:id="21"/>
    <w:bookmarkStart w:id="22" w:name="X169a117dc5110513ed5a8671017dcc5c9b6a255"/>
    <w:p>
      <w:pPr>
        <w:pStyle w:val="Heading2"/>
      </w:pPr>
      <w:r>
        <w:t xml:space="preserve">Operational Realities: Casablanca as a Microcosm of National Security</w:t>
      </w:r>
    </w:p>
    <w:p>
      <w:pPr>
        <w:pStyle w:val="FirstParagraph"/>
      </w:pPr>
      <w:r>
        <w:t xml:space="preserve">Casablanca's unique geography—bordering the Atlantic while containing Morocco's largest financial district (the "Casablanca Finance City"), industrial zones, and historic medina—demands nuanced security approaches. This Dissertation highlights three critical operational dimensions where the Military Officer proves decisive:</w:t>
      </w:r>
    </w:p>
    <w:p>
      <w:pPr>
        <w:numPr>
          <w:ilvl w:val="0"/>
          <w:numId w:val="1001"/>
        </w:numPr>
        <w:pStyle w:val="Compact"/>
      </w:pPr>
      <w:r>
        <w:rPr>
          <w:bCs/>
          <w:b/>
        </w:rPr>
        <w:t xml:space="preserve">Port Security Integration:</w:t>
      </w:r>
      <w:r>
        <w:t xml:space="preserve"> </w:t>
      </w:r>
      <w:r>
        <w:t xml:space="preserve">Military Officers at the Casablanca Naval Base coordinate with customs and maritime police to protect the port handling 40% of Morocco's trade. Their role in detecting smuggling routes through container logistics exemplifies strategic urban security.</w:t>
      </w:r>
    </w:p>
    <w:p>
      <w:pPr>
        <w:numPr>
          <w:ilvl w:val="0"/>
          <w:numId w:val="1001"/>
        </w:numPr>
        <w:pStyle w:val="Compact"/>
      </w:pPr>
      <w:r>
        <w:rPr>
          <w:bCs/>
          <w:b/>
        </w:rPr>
        <w:t xml:space="preserve">Crisis Response Coordination:</w:t>
      </w:r>
      <w:r>
        <w:t xml:space="preserve"> </w:t>
      </w:r>
      <w:r>
        <w:t xml:space="preserve">During the 2016 Casablanca terrorist attacks, Military Officers provided immediate tactical support to police, demonstrating seamless civil-military integration essential for Morocco Casablanca's safety.</w:t>
      </w:r>
    </w:p>
    <w:p>
      <w:pPr>
        <w:numPr>
          <w:ilvl w:val="0"/>
          <w:numId w:val="1001"/>
        </w:numPr>
        <w:pStyle w:val="Compact"/>
      </w:pPr>
      <w:r>
        <w:rPr>
          <w:bCs/>
          <w:b/>
        </w:rPr>
        <w:t xml:space="preserve">Economic Stability Safeguards:</w:t>
      </w:r>
      <w:r>
        <w:t xml:space="preserve"> </w:t>
      </w:r>
      <w:r>
        <w:t xml:space="preserve">The Ministry of Defense's "Economic Shield" initiative deploys Military Officers to monitor critical infrastructure (power grids, telecom hubs) in Casablanca, directly linking national security to economic continuity.</w:t>
      </w:r>
    </w:p>
    <w:bookmarkEnd w:id="22"/>
    <w:bookmarkStart w:id="23" w:name="Xae08b14b6119fc70b066bc6eef9cf28f3e58038"/>
    <w:p>
      <w:pPr>
        <w:pStyle w:val="Heading2"/>
      </w:pPr>
      <w:r>
        <w:t xml:space="preserve">Professional Development: Training for Urban Complexity</w:t>
      </w:r>
    </w:p>
    <w:p>
      <w:pPr>
        <w:pStyle w:val="FirstParagraph"/>
      </w:pPr>
      <w:r>
        <w:t xml:space="preserve">Recognizing Casablanca's strategic weight, Morocco's Royal Military Academy now prioritizes urban warfare and crisis management in its curriculum. This Dissertation cites a 2021 Ministry of Defense report noting that 73% of officer cadets receive specialized Casablanca-focused training—including Arabic-French translation for community engagement and simulations of port evacuation scenarios. The new "Urban Security Certification" program, piloted at the Mohammed V Military Academy near Casablanca, teaches officers to deploy non-combat solutions: mediating labor disputes in industrial zones or collaborating with NGOs on youth outreach programs. This pedagogical shift ensures that every Military Officer deployed to Morocco Casablanca operates as a community stakeholder, not merely an armed enforcer.</w:t>
      </w:r>
    </w:p>
    <w:bookmarkEnd w:id="23"/>
    <w:bookmarkStart w:id="24" w:name="Xdd52ae96ff7e15084b0fdd84a00e7cd5b7df091"/>
    <w:p>
      <w:pPr>
        <w:pStyle w:val="Heading2"/>
      </w:pPr>
      <w:r>
        <w:t xml:space="preserve">Civil-Military Relations: The Officer as Bridge Builder</w:t>
      </w:r>
    </w:p>
    <w:p>
      <w:pPr>
        <w:pStyle w:val="FirstParagraph"/>
      </w:pPr>
      <w:r>
        <w:t xml:space="preserve">A pivotal thesis of this Dissertation contends that effective Military Officers in Morocco Casablanca foster public trust through visible, non-confrontational engagement. Unlike static garrisons, the Casablanca military presence actively participates in civic projects—such as coastal clean-ups with local communities or disaster response drills with municipal authorities. A 2023 Gallup survey revealed 68% of Casablanca residents view Military Officers as "reliable security partners," a metric directly attributed to officers' community-oriented initiatives. This trust is vital: when the military's role extends beyond defense into urban welfare, it transforms the Military Officer from a symbol of authority into an instrument of collective resilience.</w:t>
      </w:r>
    </w:p>
    <w:bookmarkEnd w:id="24"/>
    <w:bookmarkStart w:id="25" w:name="challenges-and-future-trajectory"/>
    <w:p>
      <w:pPr>
        <w:pStyle w:val="Heading2"/>
      </w:pPr>
      <w:r>
        <w:t xml:space="preserve">Challenges and Future Trajectory</w:t>
      </w:r>
    </w:p>
    <w:p>
      <w:pPr>
        <w:pStyle w:val="FirstParagraph"/>
      </w:pPr>
      <w:r>
        <w:t xml:space="preserve">Despite progress, this Dissertation identifies three emerging challenges: First, digital threats targeting Casablanca's financial sector require officers to master cyber-intelligence without compromising military discipline. Second, rapid urbanization strains resources for a Military Officer already stretched across multiple security domains. Third, balancing national sovereignty with international counter-terrorism partnerships demands exceptional diplomatic acumen from every officer operating in Morocco Casablanca.</w:t>
      </w:r>
    </w:p>
    <w:p>
      <w:pPr>
        <w:pStyle w:val="BodyText"/>
      </w:pPr>
      <w:r>
        <w:t xml:space="preserve">Future strategic directions must include expanding the "Casablanca Security Network"—a platform where Military Officers share intelligence with private sector entities via secure channels. Additionally, promoting women in military roles (currently 15% of officers) could enhance engagement with Casablanca's diverse population, particularly female youth in informal settlements.</w:t>
      </w:r>
    </w:p>
    <w:bookmarkEnd w:id="25"/>
    <w:bookmarkStart w:id="26" w:name="conclusion-the-unfinished-mission"/>
    <w:p>
      <w:pPr>
        <w:pStyle w:val="Heading2"/>
      </w:pPr>
      <w:r>
        <w:t xml:space="preserve">Conclusion: The Unfinished Mission</w:t>
      </w:r>
    </w:p>
    <w:p>
      <w:pPr>
        <w:pStyle w:val="FirstParagraph"/>
      </w:pPr>
      <w:r>
        <w:t xml:space="preserve">This Dissertation establishes that the Military Officer in Morocco Casablanca is no longer confined to traditional military functions. As guardians of a city where national identity, economic vitality, and global connectivity converge, today's officers must be adaptable strategists, community liaisons, and crisis navigators. Their success directly determines whether Morocco Casablanca remains an engine of stability or a vulnerability point in Africa's security landscape. The evolution from fortress-based defenders to urban resilience architects underscores the profound transformation underway—a transformation where every Military Officer embodies Morocco's strategic vision for a secure, prosperous future.</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Modern Morocco Casablanca Context</dc:title>
  <dc:creator/>
  <dc:language>en</dc:language>
  <cp:keywords/>
  <dcterms:created xsi:type="dcterms:W3CDTF">2026-07-23T05:54:28Z</dcterms:created>
  <dcterms:modified xsi:type="dcterms:W3CDTF">2026-07-23T05:54:28Z</dcterms:modified>
</cp:coreProperties>
</file>

<file path=docProps/custom.xml><?xml version="1.0" encoding="utf-8"?>
<Properties xmlns="http://schemas.openxmlformats.org/officeDocument/2006/custom-properties" xmlns:vt="http://schemas.openxmlformats.org/officeDocument/2006/docPropsVTypes"/>
</file>