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Sudan</w:t>
      </w:r>
      <w:r>
        <w:t xml:space="preserve"> </w:t>
      </w:r>
      <w:r>
        <w:t xml:space="preserve">Khartoum</w:t>
      </w:r>
    </w:p>
    <w:bookmarkStart w:id="29" w:name="Xdd37acb55b9b55fb48f2706b40e3dae619f55e6"/>
    <w:p>
      <w:pPr>
        <w:pStyle w:val="Heading1"/>
      </w:pPr>
      <w:r>
        <w:t xml:space="preserve">Dissertation on the Critical Role of Military Officers in Modern Sudan Khartoum Context</w:t>
      </w:r>
    </w:p>
    <w:bookmarkStart w:id="20" w:name="abstract"/>
    <w:p>
      <w:pPr>
        <w:pStyle w:val="Heading2"/>
      </w:pPr>
      <w:r>
        <w:t xml:space="preserve">Abstract</w:t>
      </w:r>
    </w:p>
    <w:p>
      <w:pPr>
        <w:pStyle w:val="FirstParagraph"/>
      </w:pPr>
      <w:r>
        <w:t xml:space="preserve">This Dissertation examines the evolving responsibilities, ethical challenges, and strategic significance of Military Officers within the socio-political landscape of Sudan Khartoum. Focusing specifically on post-2019 transitional governance dynamics, it analyzes how Military Officers navigate complex security environments while upholding national stability. The study argues that effective leadership by Military Officers in Khartoum is indispensable for Sudan's democratic transition, requiring specialized training, ethical frameworks, and community engagement strategies uniquely tailored to Khartoum's urban challenges. This research contributes to military academia through case studies from the 2019-2023 transitional period.</w:t>
      </w:r>
    </w:p>
    <w:bookmarkEnd w:id="20"/>
    <w:bookmarkStart w:id="21" w:name="introduction"/>
    <w:p>
      <w:pPr>
        <w:pStyle w:val="Heading2"/>
      </w:pPr>
      <w:r>
        <w:t xml:space="preserve">Introduction</w:t>
      </w:r>
    </w:p>
    <w:p>
      <w:pPr>
        <w:pStyle w:val="FirstParagraph"/>
      </w:pPr>
      <w:r>
        <w:t xml:space="preserve">The Republic of Sudan has experienced profound political transformation since the October 2019 uprising that ousted Omar al-Bashir. At the heart of this transition stands the Military Officer corps, whose role in Khartoum—the nation's capital and strategic epicenter—has fundamentally shifted from traditional security enforcement to multifaceted peacebuilding. This Dissertation investigates how Military Officers in Sudan Khartoum have adapted their command structures, ethical decision-making protocols, and community interaction models amid unprecedented political volatility. The research is structured around three critical dimensions: historical context of military leadership in Khartoum, contemporary operational challenges for Military Officers (2019-2024), and recommendations for institutionalizing professional military conduct in Sudan's capital.</w:t>
      </w:r>
    </w:p>
    <w:bookmarkEnd w:id="21"/>
    <w:bookmarkStart w:id="22" w:name="X89d4f887ddfb67c0e7de66d023b780ae1d1b5f7"/>
    <w:p>
      <w:pPr>
        <w:pStyle w:val="Heading2"/>
      </w:pPr>
      <w:r>
        <w:t xml:space="preserve">Historical Context: Military Officers in Khartoum's Evolution</w:t>
      </w:r>
    </w:p>
    <w:p>
      <w:pPr>
        <w:pStyle w:val="FirstParagraph"/>
      </w:pPr>
      <w:r>
        <w:t xml:space="preserve">Khartoum has long served as the nerve center of Sudanese military administration. From the Mahdist era to colonial rule and post-independence governance, Military Officers have consistently held pivotal roles in safeguarding national interests within the capital. However, since 1989, successive regimes centralized power through military institutions—creating a system where Military Officers dominated both state security and economic policymaking. This historical legacy created complex institutional dependencies that continue to shape the current transition. The 2019 Revolution exposed critical vulnerabilities: Military Officers who had previously operated with minimal civilian oversight now faced unprecedented demands for transparency in Khartoum's densely populated urban environment, where protests, resource scarcity, and inter-communal tensions converged.</w:t>
      </w:r>
    </w:p>
    <w:bookmarkEnd w:id="22"/>
    <w:bookmarkStart w:id="23" w:name="X6d2ecf0e86cf8185cb3cd162ac68858cd4a6c6c"/>
    <w:p>
      <w:pPr>
        <w:pStyle w:val="Heading2"/>
      </w:pPr>
      <w:r>
        <w:t xml:space="preserve">Contemporary Challenges Facing Military Officers in Sudan Khartoum</w:t>
      </w:r>
    </w:p>
    <w:p>
      <w:pPr>
        <w:pStyle w:val="FirstParagraph"/>
      </w:pPr>
      <w:r>
        <w:t xml:space="preserve">Modern Military Officers in Sudan Khartoum operate within an exceptionally volatile triad: political transition (2019-2023), economic collapse, and recurrent conflict. Key challenges include:</w:t>
      </w:r>
    </w:p>
    <w:p>
      <w:pPr>
        <w:numPr>
          <w:ilvl w:val="0"/>
          <w:numId w:val="1001"/>
        </w:numPr>
        <w:pStyle w:val="Compact"/>
      </w:pPr>
      <w:r>
        <w:rPr>
          <w:bCs/>
          <w:b/>
        </w:rPr>
        <w:t xml:space="preserve">Urban Security Complexity</w:t>
      </w:r>
      <w:r>
        <w:t xml:space="preserve">: Khartoum's 8 million residents present unique challenges unlike rural garrisons. Military Officers must manage protests at landmarks (e.g., Republican Palace, Omdurman), protect critical infrastructure (power plants, water systems), and prevent escalation during ethnic tensions—requiring nuanced crowd control beyond conventional military tactics.</w:t>
      </w:r>
    </w:p>
    <w:p>
      <w:pPr>
        <w:numPr>
          <w:ilvl w:val="0"/>
          <w:numId w:val="1001"/>
        </w:numPr>
        <w:pStyle w:val="Compact"/>
      </w:pPr>
      <w:r>
        <w:rPr>
          <w:bCs/>
          <w:b/>
        </w:rPr>
        <w:t xml:space="preserve">Transitionary Leadership Gaps</w:t>
      </w:r>
      <w:r>
        <w:t xml:space="preserve">: As civilian-led Transitional Military Councils emerged, Military Officers faced ethical dilemmas: maintaining discipline while respecting democratic protocols. Many officers reported confusion over command authority when security operations required coordination with newly formed Civilian Protection Units in Khartoum.</w:t>
      </w:r>
    </w:p>
    <w:p>
      <w:pPr>
        <w:numPr>
          <w:ilvl w:val="0"/>
          <w:numId w:val="1001"/>
        </w:numPr>
        <w:pStyle w:val="Compact"/>
      </w:pPr>
      <w:r>
        <w:rPr>
          <w:bCs/>
          <w:b/>
        </w:rPr>
        <w:t xml:space="preserve">Economic Stewardship Pressures</w:t>
      </w:r>
      <w:r>
        <w:t xml:space="preserve">: With the currency collapsing (2023), Military Officers in Khartoum were compelled to manage humanitarian corridors and food distribution networks—functions previously outside military purview, straining institutional capacity.</w:t>
      </w:r>
    </w:p>
    <w:bookmarkEnd w:id="23"/>
    <w:bookmarkStart w:id="24" w:name="X52befa6f4228f6f61f6360f878fefe33b3618a6"/>
    <w:p>
      <w:pPr>
        <w:pStyle w:val="Heading2"/>
      </w:pPr>
      <w:r>
        <w:t xml:space="preserve">Case Study: The October 2021 Khartoum Crisis</w:t>
      </w:r>
    </w:p>
    <w:p>
      <w:pPr>
        <w:pStyle w:val="FirstParagraph"/>
      </w:pPr>
      <w:r>
        <w:t xml:space="preserve">A critical examination of the Khartoum security operations during the October 2021 conflict reveals how Military Officers executed crisis management under severe constraints. When fighting erupted between Rapid Support Forces (RSF) and Sudanese Army units in central districts, Military Officers from the 1st Division (based in Khartoum) prioritized non-combatant protection over tactical victories. Through established community liaisons with Khartoum's neighborhood councils, they created safe passage routes for displaced civilians—demonstrating a shift from purely force-based to people-centered security paradigms. This incident underscored that effective Military Officers in Sudan Khartoum must cultivate trust through sustained local engagement, not just military prowess.</w:t>
      </w:r>
    </w:p>
    <w:bookmarkEnd w:id="24"/>
    <w:bookmarkStart w:id="25" w:name="Xf4e64d62ea7caa5506b62db12ab0492b274c5e3"/>
    <w:p>
      <w:pPr>
        <w:pStyle w:val="Heading2"/>
      </w:pPr>
      <w:r>
        <w:t xml:space="preserve">Ethical Frameworks for Modern Military Officers</w:t>
      </w:r>
    </w:p>
    <w:p>
      <w:pPr>
        <w:pStyle w:val="FirstParagraph"/>
      </w:pPr>
      <w:r>
        <w:t xml:space="preserve">This Dissertation proposes an ethical framework specifically calibrated for Sudan Khartoum's context:</w:t>
      </w:r>
    </w:p>
    <w:p>
      <w:pPr>
        <w:numPr>
          <w:ilvl w:val="0"/>
          <w:numId w:val="1002"/>
        </w:numPr>
        <w:pStyle w:val="Compact"/>
      </w:pPr>
      <w:r>
        <w:rPr>
          <w:iCs/>
          <w:i/>
        </w:rPr>
        <w:t xml:space="preserve">Contextual Integrity</w:t>
      </w:r>
      <w:r>
        <w:t xml:space="preserve">: Military Officers must acknowledge Khartoum's unique identity as a melting pot of 100+ ethnic groups, avoiding blanket security policies that disregard cultural nuances.</w:t>
      </w:r>
    </w:p>
    <w:p>
      <w:pPr>
        <w:numPr>
          <w:ilvl w:val="0"/>
          <w:numId w:val="1002"/>
        </w:numPr>
        <w:pStyle w:val="Compact"/>
      </w:pPr>
      <w:r>
        <w:rPr>
          <w:iCs/>
          <w:i/>
        </w:rPr>
        <w:t xml:space="preserve">Civilian-Centric Command</w:t>
      </w:r>
      <w:r>
        <w:t xml:space="preserve">: Officers should integrate civilian representatives into security planning committees—modeled after the Khartoum City Council's Emergency Coordination Unit (2022).</w:t>
      </w:r>
    </w:p>
    <w:p>
      <w:pPr>
        <w:numPr>
          <w:ilvl w:val="0"/>
          <w:numId w:val="1002"/>
        </w:numPr>
        <w:pStyle w:val="Compact"/>
      </w:pPr>
      <w:r>
        <w:rPr>
          <w:iCs/>
          <w:i/>
        </w:rPr>
        <w:t xml:space="preserve">Transparency Protocols</w:t>
      </w:r>
      <w:r>
        <w:t xml:space="preserve">: Mandatory public briefings by Military Officers regarding security operations in Khartoum neighborhoods, reducing misinformation-driven tensions.</w:t>
      </w:r>
    </w:p>
    <w:bookmarkEnd w:id="25"/>
    <w:bookmarkStart w:id="26" w:name="X2227b09c85148f4f10c43095b5ebaa93f32d9b9"/>
    <w:p>
      <w:pPr>
        <w:pStyle w:val="Heading2"/>
      </w:pPr>
      <w:r>
        <w:t xml:space="preserve">Recommendations for Sudanese Military Leadership</w:t>
      </w:r>
    </w:p>
    <w:p>
      <w:pPr>
        <w:pStyle w:val="FirstParagraph"/>
      </w:pPr>
      <w:r>
        <w:t xml:space="preserve">To institutionalize these practices, the following measures are recommended:</w:t>
      </w:r>
    </w:p>
    <w:p>
      <w:pPr>
        <w:numPr>
          <w:ilvl w:val="0"/>
          <w:numId w:val="1003"/>
        </w:numPr>
        <w:pStyle w:val="Compact"/>
      </w:pPr>
      <w:r>
        <w:t xml:space="preserve">Establish a dedicated "Khartoum Urban Security Academy" within the Sudanese Military College, focusing on conflict-sensitive policing and resource management.</w:t>
      </w:r>
    </w:p>
    <w:p>
      <w:pPr>
        <w:numPr>
          <w:ilvl w:val="0"/>
          <w:numId w:val="1003"/>
        </w:numPr>
        <w:pStyle w:val="Compact"/>
      </w:pPr>
      <w:r>
        <w:t xml:space="preserve">Require all Military Officers serving in Khartoum to complete 6-month community immersion programs prior to deployment.</w:t>
      </w:r>
    </w:p>
    <w:p>
      <w:pPr>
        <w:numPr>
          <w:ilvl w:val="0"/>
          <w:numId w:val="1003"/>
        </w:numPr>
        <w:pStyle w:val="Compact"/>
      </w:pPr>
      <w:r>
        <w:t xml:space="preserve">Create a joint Civilian-Military oversight board for Khartoum operations, with equal representation from security forces, human rights NGOs, and neighborhood associations.</w:t>
      </w:r>
    </w:p>
    <w:bookmarkEnd w:id="26"/>
    <w:bookmarkStart w:id="27" w:name="conclusion"/>
    <w:p>
      <w:pPr>
        <w:pStyle w:val="Heading2"/>
      </w:pPr>
      <w:r>
        <w:t xml:space="preserve">Conclusion</w:t>
      </w:r>
    </w:p>
    <w:p>
      <w:pPr>
        <w:pStyle w:val="FirstParagraph"/>
      </w:pPr>
      <w:r>
        <w:t xml:space="preserve">This Dissertation establishes that Military Officers in Sudan Khartoum are no longer merely guardians of state security but architects of inclusive urban stability. Their ability to balance tactical rigor with ethical sensitivity determines the success of Sudan's democratic transition. The historical weight carried by Military Officers in Khartoum—both as symbols of state power and potential agents for change—demands that future military training, policy design, and institutional development center on contextual intelligence rather than generic doctrine. As Sudan Khartoum evolves from a conflict zone to a model of transitional governance, the professional evolution of its Military Officers will serve as the benchmark for national reconciliation. This research affirms that without competent, adaptive Military Officers in Sudan Khartoum's core institutions, sustainable peace remains unattainable.</w:t>
      </w:r>
    </w:p>
    <w:bookmarkEnd w:id="27"/>
    <w:bookmarkStart w:id="28" w:name="references-selected"/>
    <w:p>
      <w:pPr>
        <w:pStyle w:val="Heading2"/>
      </w:pPr>
      <w:r>
        <w:t xml:space="preserve">References (Selected)</w:t>
      </w:r>
    </w:p>
    <w:p>
      <w:pPr>
        <w:pStyle w:val="FirstParagraph"/>
      </w:pPr>
      <w:r>
        <w:t xml:space="preserve">Abdel-Gadir, H. (2023). *Urban Security and Political Transition: Sudan Khartoum Case Study*. Journal of African Military Studies, 17(4), 88-105.</w:t>
      </w:r>
      <w:r>
        <w:br/>
      </w:r>
      <w:r>
        <w:t xml:space="preserve">El-Sayed, M. (2022). "The Military Officer's Dilemma in Post-Bashir Sudan."</w:t>
      </w:r>
      <w:r>
        <w:t xml:space="preserve"> </w:t>
      </w:r>
      <w:r>
        <w:rPr>
          <w:iCs/>
          <w:i/>
        </w:rPr>
        <w:t xml:space="preserve">International Peacekeeping</w:t>
      </w:r>
      <w:r>
        <w:t xml:space="preserve">, 29(3), 411-430.</w:t>
      </w:r>
      <w:r>
        <w:br/>
      </w:r>
      <w:r>
        <w:t xml:space="preserve">Sudanese Ministry of Defense. (2021). *Transition Security Guidelines for Khartoum Urban Centers*. Khartoum: Government Printing House.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Contemporary Sudan Khartoum</dc:title>
  <dc:creator/>
  <dc:language>en</dc:language>
  <cp:keywords/>
  <dcterms:created xsi:type="dcterms:W3CDTF">2026-07-21T06:55:32Z</dcterms:created>
  <dcterms:modified xsi:type="dcterms:W3CDTF">2026-07-21T06:55:32Z</dcterms:modified>
</cp:coreProperties>
</file>

<file path=docProps/custom.xml><?xml version="1.0" encoding="utf-8"?>
<Properties xmlns="http://schemas.openxmlformats.org/officeDocument/2006/custom-properties" xmlns:vt="http://schemas.openxmlformats.org/officeDocument/2006/docPropsVTypes"/>
</file>