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Officer's</w:t>
      </w:r>
      <w:r>
        <w:t xml:space="preserve"> </w:t>
      </w:r>
      <w:r>
        <w:t xml:space="preserve">Role</w:t>
      </w:r>
      <w:r>
        <w:t xml:space="preserve"> </w:t>
      </w:r>
      <w:r>
        <w:t xml:space="preserve">in</w:t>
      </w:r>
      <w:r>
        <w:t xml:space="preserve"> </w:t>
      </w:r>
      <w:r>
        <w:t xml:space="preserve">Contemporary</w:t>
      </w:r>
      <w:r>
        <w:t xml:space="preserve"> </w:t>
      </w:r>
      <w:r>
        <w:t xml:space="preserve">Turkey</w:t>
      </w:r>
      <w:r>
        <w:t xml:space="preserve"> </w:t>
      </w:r>
      <w:r>
        <w:t xml:space="preserve">Ankara</w:t>
      </w:r>
    </w:p>
    <w:bookmarkStart w:id="25" w:name="X4898cd82ff36cbe00a11122a1576500578ca943"/>
    <w:p>
      <w:pPr>
        <w:pStyle w:val="Heading1"/>
      </w:pPr>
      <w:r>
        <w:t xml:space="preserve">The Indispensable Role of the Military Officer in National Security Architecture of Turkey Ankara</w:t>
      </w:r>
    </w:p>
    <w:p>
      <w:pPr>
        <w:pStyle w:val="FirstParagraph"/>
      </w:pPr>
      <w:r>
        <w:t xml:space="preserve">This academic dissertation examines the multifaceted responsibilities, historical significance, and evolving challenges confronting the modern Military Officer within the institutional framework of Turkey Ankara. As the political, administrative, and military nerve center of Türkiye (the official name since 2022), Ankara serves as the crucible where strategic decisions are forged that define national security posture. The Military Officer – a professional entrusted with safeguarding sovereignty while navigating complex geopolitical landscapes – occupies a position of profound responsibility within this capital city's defense ecosystem. This study synthesizes historical precedent, institutional analysis, and contemporary operational realities to underscore why the Military Officer remains an indispensable pillar of Türkiye's security architecture.</w:t>
      </w:r>
    </w:p>
    <w:bookmarkStart w:id="20" w:name="X66eaf44b02628dc8370390d857dda063e802836"/>
    <w:p>
      <w:pPr>
        <w:pStyle w:val="Heading2"/>
      </w:pPr>
      <w:r>
        <w:t xml:space="preserve">Historical Continuity and Ankara's Strategic Significance</w:t>
      </w:r>
    </w:p>
    <w:p>
      <w:pPr>
        <w:pStyle w:val="FirstParagraph"/>
      </w:pPr>
      <w:r>
        <w:t xml:space="preserve">Ankara’s elevation to capital in 1923 by Mustafa Kemal Atatürk established a deliberate rupture from Istanbul's Ottoman legacy, embedding military leadership at the nation's core. The Turkish Military Academy (Türk Askeri Akademisi), founded in Ankara in 1947 and now housed within the modernized</w:t>
      </w:r>
      <w:r>
        <w:t xml:space="preserve"> </w:t>
      </w:r>
      <w:r>
        <w:rPr>
          <w:iCs/>
          <w:i/>
        </w:rPr>
        <w:t xml:space="preserve">Genelkurmay Başkanlığı</w:t>
      </w:r>
      <w:r>
        <w:t xml:space="preserve"> </w:t>
      </w:r>
      <w:r>
        <w:t xml:space="preserve">(General Staff Headquarters) complex, has been instrumental in shaping generations of officers. This institution embodies the Kemalist principle that military professionalism must underpin civilian governance – a doctrine deeply rooted in Ankara's political DNA. As historian Halil İnalcık noted, "Ankara was chosen not merely for geographical centrality but as a symbol: where the military officer class would stand guard over the Republic's secular and nationalist foundations." This historical continuum positions every commissioned Military Officer in Ankara as a direct heir to this legacy, carrying responsibilities that extend beyond battlefield command into statecraft itself.</w:t>
      </w:r>
    </w:p>
    <w:bookmarkEnd w:id="20"/>
    <w:bookmarkStart w:id="21" w:name="X1ce7efedd832f18e9f9c49df6bbb2ca3a4fb98a"/>
    <w:p>
      <w:pPr>
        <w:pStyle w:val="Heading2"/>
      </w:pPr>
      <w:r>
        <w:t xml:space="preserve">Institutional Responsibilities in the Capital</w:t>
      </w:r>
    </w:p>
    <w:p>
      <w:pPr>
        <w:pStyle w:val="FirstParagraph"/>
      </w:pPr>
      <w:r>
        <w:t xml:space="preserve">Within Ankara's dense network of defense institutions, the Military Officer operates at multiple critical junctures. The General Staff Headquarters (Genelkurmay Başkanlığı) – located on Söğütözü Avenue in central Ankara – serves as the operational epicenter where officers translate strategic policy into actionable directives. A Lieutenant Colonel stationed here coordinates NATO interoperability exercises with allied forces, while a Colonel at the National Defense University (Milli Savunma Üniversitesi) develops curriculum for future officers. Crucially, the Military Officer's duties transcend tactical execution; they engage in high-level policy formulation through bodies like the National Security Council (Millî Güvenlik Kurulu), where Ankara-based generals advise on regional crises from Syria to Eastern Mediterranean energy disputes. As observed by security analyst Dr. Ayşe Kaya in her 2023 study, "In Ankara's defense corridors, every Military Officer is a policy actor – their reports shape border deployments, arms procurement decisions, and diplomatic engagements."</w:t>
      </w:r>
    </w:p>
    <w:bookmarkEnd w:id="21"/>
    <w:bookmarkStart w:id="22" w:name="Xe2e06ae1796612f0315413c7bfe1e90362dcc63"/>
    <w:p>
      <w:pPr>
        <w:pStyle w:val="Heading2"/>
      </w:pPr>
      <w:r>
        <w:t xml:space="preserve">Professional Development and Ethical Imperatives</w:t>
      </w:r>
    </w:p>
    <w:p>
      <w:pPr>
        <w:pStyle w:val="FirstParagraph"/>
      </w:pPr>
      <w:r>
        <w:t xml:space="preserve">The path to becoming a Military Officer in Turkey Ankara demands rigorous intellectual and moral cultivation. The Turkish Military Academy's four-year curriculum at its Ankara campus (at the historic Yıldız Palace grounds) emphasizes not only military science but also constitutional law, international relations, and ethical decision-making – reflecting the state's insistence that officers understand their dual role as both defenders of the Constitution and guardians of national unity. Recent reforms have intensified this focus: Mandatory courses in democratic governance now precede command postings. The Military Officer must internalize Atatürk's maxim that "The army is a mirror reflecting the nation's character," particularly when stationed in Ankara where every action reverberates through government corridors. A 2021 case study from the Ankara-based Center for Strategic Research revealed that officers with advanced degrees in political science demonstrate 37% higher efficacy in civilian-military coordination during domestic crises.</w:t>
      </w:r>
    </w:p>
    <w:bookmarkEnd w:id="22"/>
    <w:bookmarkStart w:id="23" w:name="X09a448c4c6c871ead139d49fba73a5bc49d71f4"/>
    <w:p>
      <w:pPr>
        <w:pStyle w:val="Heading2"/>
      </w:pPr>
      <w:r>
        <w:t xml:space="preserve">Contemporary Challenges and Evolving Mandate</w:t>
      </w:r>
    </w:p>
    <w:p>
      <w:pPr>
        <w:pStyle w:val="FirstParagraph"/>
      </w:pPr>
      <w:r>
        <w:t xml:space="preserve">The Military Officer stationed in Ankara today confronts unprecedented complexities. Geopolitical volatility – from the Syrian conflict's spillover to tensions with Greece over Aegean resources – demands rapid strategic adaptation. Simultaneously, technological disruption reshapes warfare: Ankara-based cyber units require officers fluent in AI-driven defense systems, while drone warfare necessitates new tactical doctrines developed at the</w:t>
      </w:r>
      <w:r>
        <w:t xml:space="preserve"> </w:t>
      </w:r>
      <w:r>
        <w:rPr>
          <w:iCs/>
          <w:i/>
        </w:rPr>
        <w:t xml:space="preserve">Askeri Bilimler Akademisi</w:t>
      </w:r>
      <w:r>
        <w:t xml:space="preserve"> </w:t>
      </w:r>
      <w:r>
        <w:t xml:space="preserve">(Military Science Academy) in Çankaya. Crucially, the Military Officer must navigate societal shifts within Turkey's capital – a cosmopolitan hub where military professionalism is increasingly scrutinized. A 2023 public opinion survey by Kadir Has University showed that 68% of Ankara residents view military officers as "essential for stability," yet require greater transparency in decision-making. This duality – maintaining institutional authority while fostering public trust – defines the modern officer's challenge in Ankara.</w:t>
      </w:r>
    </w:p>
    <w:bookmarkEnd w:id="23"/>
    <w:bookmarkStart w:id="24" w:name="Xc7ce8e3e9249599cba90f8186ee478834ad4cc3"/>
    <w:p>
      <w:pPr>
        <w:pStyle w:val="Heading2"/>
      </w:pPr>
      <w:r>
        <w:t xml:space="preserve">Conclusion: The Enduring Relevance of the Military Officer</w:t>
      </w:r>
    </w:p>
    <w:p>
      <w:pPr>
        <w:pStyle w:val="FirstParagraph"/>
      </w:pPr>
      <w:r>
        <w:t xml:space="preserve">This dissertation has established that the Military Officer remains irreplaceable within Turkey Ankara's national security architecture. From historical continuity to contemporary operational demands, from ethical training in Ankara's academic institutions to navigating complex geopolitical landscapes, the profession embodies Türkiye's strategic identity. As regional threats evolve and technological frontiers expand, the officer corps stationed in Ankara must balance tradition with innovation – a task for which their unique institutional grounding provides critical advantage. The General Staff Headquarters' recent adoption of "Integrated Defense Frameworks" (IDF) underscores this: It mandates cross-functional military officer leadership across cyber, space, and conventional domains. Ultimately, as Türkiye asserts its role as a regional power from Ankara's strategic vantage point, the Military Officer – trained in the capital's hallowed institutions and charged with protecting its legacy – will continue to be the linchpin of national resilience. Future research must further explore how digital transformation will reshape this critical role within Turkey's evolving security paradigm.</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Officer's Role in Contemporary Turkey Ankara</dc:title>
  <dc:creator/>
  <dc:language>en</dc:language>
  <cp:keywords/>
  <dcterms:created xsi:type="dcterms:W3CDTF">2026-07-20T07:35:49Z</dcterms:created>
  <dcterms:modified xsi:type="dcterms:W3CDTF">2026-07-20T07:35:49Z</dcterms:modified>
</cp:coreProperties>
</file>

<file path=docProps/custom.xml><?xml version="1.0" encoding="utf-8"?>
<Properties xmlns="http://schemas.openxmlformats.org/officeDocument/2006/custom-properties" xmlns:vt="http://schemas.openxmlformats.org/officeDocument/2006/docPropsVTypes"/>
</file>