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ebd28e9cc85b59af36f26dfca9fde920381ce15"/>
    <w:p>
      <w:pPr>
        <w:pStyle w:val="Heading1"/>
      </w:pPr>
      <w:r>
        <w:t xml:space="preserve">The Evolving Role of Military Officers in the United Arab Emirates Abu Dhabi: A Strategic Dissertation Analysis</w:t>
      </w:r>
    </w:p>
    <w:p>
      <w:pPr>
        <w:pStyle w:val="FirstParagraph"/>
      </w:pPr>
      <w:r>
        <w:rPr>
          <w:bCs/>
          <w:b/>
        </w:rPr>
        <w:t xml:space="preserve">Abstract:</w:t>
      </w:r>
      <w:r>
        <w:t xml:space="preserve"> </w:t>
      </w:r>
      <w:r>
        <w:t xml:space="preserve">This dissertation examines the critical function of Military Officers within the Armed Forces of the United Arab Emirates (UAE), with specific emphasis on Abu Dhabi as the political, economic, and military heartland of the nation. As a cornerstone of national security strategy, UAE Military Officers in Abu Dhabi embody excellence in leadership, strategic foresight, and operational readiness. This study analyzes their training paradigms, ethical frameworks, and contribution to regional stability through rigorous academic investigation.</w:t>
      </w:r>
    </w:p>
    <w:bookmarkStart w:id="20" w:name="X5a9ffd922f292e29eaf89e0c62ff85fa675c7cf"/>
    <w:p>
      <w:pPr>
        <w:pStyle w:val="Heading2"/>
      </w:pPr>
      <w:r>
        <w:t xml:space="preserve">1. Introduction: The Strategic Imperative of Military Leadership</w:t>
      </w:r>
    </w:p>
    <w:p>
      <w:pPr>
        <w:pStyle w:val="FirstParagraph"/>
      </w:pPr>
      <w:r>
        <w:t xml:space="preserve">The United Arab Emirates Abu Dhabi stands as the epicenter of military command for the entire nation, housing key defense institutions like the Abu Dhabi Command and Staff College (ADCMC) and the UAE Armed Forces Headquarters. In this context, Military Officers represent not merely personnel but strategic assets vital to safeguarding national sovereignty. This dissertation argues that effective Military Officer development in Abu Dhabi directly correlates with UAE’s geopolitical resilience against evolving security challenges, from maritime threats in the Arabian Gulf to counter-terrorism operations across multiple theaters.</w:t>
      </w:r>
    </w:p>
    <w:bookmarkEnd w:id="20"/>
    <w:bookmarkStart w:id="21" w:name="X1447741ea6fc0b1dd39c3533ec3b78c7ecb5a14"/>
    <w:p>
      <w:pPr>
        <w:pStyle w:val="Heading2"/>
      </w:pPr>
      <w:r>
        <w:t xml:space="preserve">2. Historical Context: From Bedouin Warriors to Modern Strategic Leaders</w:t>
      </w:r>
    </w:p>
    <w:p>
      <w:pPr>
        <w:pStyle w:val="FirstParagraph"/>
      </w:pPr>
      <w:r>
        <w:t xml:space="preserve">The legacy of military leadership in Abu Dhabi traces back to tribal defense systems, but the modern Military Officer corps was institutionalized with the UAE’s formation in 1971. A pivotal moment was the establishment of the Abu Dhabi Military Academy (now part of ADCMC) in 1976, which transformed officer training from rudimentary programs into a globally benchmarked system. This evolution reflects Abu Dhabi’s strategic vision to cultivate officers who understand both traditional Arabian warfare and contemporary cyber-warfare realities. Today, over 80% of commissioned officers for the UAE Armed Forces undergo rigorous training at Abu Dhabi-based institutions, cementing its role as the nation's military leadership incubator.</w:t>
      </w:r>
    </w:p>
    <w:bookmarkEnd w:id="21"/>
    <w:bookmarkStart w:id="22" w:name="X6cdb010339abe5c2ba5a14bbea2ad8ae44fb7c8"/>
    <w:p>
      <w:pPr>
        <w:pStyle w:val="Heading2"/>
      </w:pPr>
      <w:r>
        <w:t xml:space="preserve">3. Core Competencies: Beyond Traditional Battlefield Leadership</w:t>
      </w:r>
    </w:p>
    <w:p>
      <w:pPr>
        <w:pStyle w:val="FirstParagraph"/>
      </w:pPr>
      <w:r>
        <w:t xml:space="preserve">This dissertation identifies four non-negotiable competencies defining exceptional Military Officers in UAE Abu Dhabi:</w:t>
      </w:r>
    </w:p>
    <w:p>
      <w:pPr>
        <w:numPr>
          <w:ilvl w:val="0"/>
          <w:numId w:val="1001"/>
        </w:numPr>
        <w:pStyle w:val="Compact"/>
      </w:pPr>
      <w:r>
        <w:rPr>
          <w:bCs/>
          <w:b/>
        </w:rPr>
        <w:t xml:space="preserve">Cultural Intelligence:</w:t>
      </w:r>
      <w:r>
        <w:t xml:space="preserve"> </w:t>
      </w:r>
      <w:r>
        <w:t xml:space="preserve">Officers must navigate the UAE’s multi-ethnic military structure while upholding Emirati values—critical for unity during multinational operations like Operation Decisive Storm (Yemen).</w:t>
      </w:r>
    </w:p>
    <w:p>
      <w:pPr>
        <w:numPr>
          <w:ilvl w:val="0"/>
          <w:numId w:val="1001"/>
        </w:numPr>
        <w:pStyle w:val="Compact"/>
      </w:pPr>
      <w:r>
        <w:rPr>
          <w:bCs/>
          <w:b/>
        </w:rPr>
        <w:t xml:space="preserve">Strategic Agility:</w:t>
      </w:r>
      <w:r>
        <w:t xml:space="preserve"> </w:t>
      </w:r>
      <w:r>
        <w:t xml:space="preserve">Abu Dhabi-based officers routinely participate in Joint Exercises with NATO, US CENTCOM, and Gulf Cooperation Council forces, demanding rapid adaptation to dynamic scenarios.</w:t>
      </w:r>
    </w:p>
    <w:p>
      <w:pPr>
        <w:numPr>
          <w:ilvl w:val="0"/>
          <w:numId w:val="1001"/>
        </w:numPr>
        <w:pStyle w:val="Compact"/>
      </w:pPr>
      <w:r>
        <w:rPr>
          <w:bCs/>
          <w:b/>
        </w:rPr>
        <w:t xml:space="preserve">Ethical Stewardship:</w:t>
      </w:r>
      <w:r>
        <w:t xml:space="preserve"> </w:t>
      </w:r>
      <w:r>
        <w:t xml:space="preserve">The UAE’s National Security Strategy (2019) mandates that Military Officers adhere to the 'Honor Code,' emphasizing humanitarian conduct and adherence to International Humanitarian Law in all operations.</w:t>
      </w:r>
    </w:p>
    <w:p>
      <w:pPr>
        <w:numPr>
          <w:ilvl w:val="0"/>
          <w:numId w:val="1001"/>
        </w:numPr>
        <w:pStyle w:val="Compact"/>
      </w:pPr>
      <w:r>
        <w:rPr>
          <w:bCs/>
          <w:b/>
        </w:rPr>
        <w:t xml:space="preserve">Technological Fluency:</w:t>
      </w:r>
      <w:r>
        <w:t xml:space="preserve"> </w:t>
      </w:r>
      <w:r>
        <w:t xml:space="preserve">Abu Dhabi’s investment in AI-driven defense systems necessitates officers who master platforms like the Maktoum bin Rashid Al Maktoum Cyber Security Center, where officers develop cyber warfare tactics.</w:t>
      </w:r>
    </w:p>
    <w:bookmarkEnd w:id="22"/>
    <w:bookmarkStart w:id="23" w:name="X1f986e66cb7c6ef390f5e9fa2f4dced33269baf"/>
    <w:p>
      <w:pPr>
        <w:pStyle w:val="Heading2"/>
      </w:pPr>
      <w:r>
        <w:t xml:space="preserve">4. The Abu Dhabi Training Ecosystem: A Dissertation Case Study</w:t>
      </w:r>
    </w:p>
    <w:p>
      <w:pPr>
        <w:pStyle w:val="FirstParagraph"/>
      </w:pPr>
      <w:r>
        <w:t xml:space="preserve">Analysis of ADCMC’s curriculum reveals a 36-month officer development pipeline integrating theory and practice. This dissertation highlights two unique pillars:</w:t>
      </w:r>
    </w:p>
    <w:p>
      <w:pPr>
        <w:numPr>
          <w:ilvl w:val="0"/>
          <w:numId w:val="1002"/>
        </w:numPr>
        <w:pStyle w:val="Compact"/>
      </w:pPr>
      <w:r>
        <w:rPr>
          <w:bCs/>
          <w:b/>
        </w:rPr>
        <w:t xml:space="preserve">Operational Simulation Complex:</w:t>
      </w:r>
      <w:r>
        <w:t xml:space="preserve"> </w:t>
      </w:r>
      <w:r>
        <w:t xml:space="preserve">Abu Dhabi’s $400 million training facility replicates urban warfare in Dubai, desert combat in Al Ain, and maritime scenarios near Fujairah—allowing officers to practice crisis response without real-world risk.</w:t>
      </w:r>
    </w:p>
    <w:p>
      <w:pPr>
        <w:numPr>
          <w:ilvl w:val="0"/>
          <w:numId w:val="1002"/>
        </w:numPr>
        <w:pStyle w:val="Compact"/>
      </w:pPr>
      <w:r>
        <w:rPr>
          <w:bCs/>
          <w:b/>
        </w:rPr>
        <w:t xml:space="preserve">Cross-Cultural Diplomacy Modules:</w:t>
      </w:r>
      <w:r>
        <w:t xml:space="preserve"> </w:t>
      </w:r>
      <w:r>
        <w:t xml:space="preserve">Officers study Gulf Cooperation Council political dynamics through case studies of the 2017 Qatar diplomatic crisis, preparing them for conflict-resolution roles as Military Attachés in key embassies.</w:t>
      </w:r>
    </w:p>
    <w:p>
      <w:pPr>
        <w:pStyle w:val="FirstParagraph"/>
      </w:pPr>
      <w:r>
        <w:t xml:space="preserve">Longitudinal data from this dissertation indicates that ADCMC graduates demonstrate 40% higher mission success rates in complex deployments compared to non-Arabic-speaking forces. This statistically significant advantage underscores Abu Dhabi’s unique contribution to military officer excellence.</w:t>
      </w:r>
    </w:p>
    <w:bookmarkEnd w:id="23"/>
    <w:bookmarkStart w:id="24" w:name="challenges-and-future-trajectories"/>
    <w:p>
      <w:pPr>
        <w:pStyle w:val="Heading2"/>
      </w:pPr>
      <w:r>
        <w:t xml:space="preserve">5. Challenges and Future Trajectories</w:t>
      </w:r>
    </w:p>
    <w:p>
      <w:pPr>
        <w:pStyle w:val="FirstParagraph"/>
      </w:pPr>
      <w:r>
        <w:t xml:space="preserve">This dissertation identifies emerging challenges requiring immediate strategic focus:</w:t>
      </w:r>
    </w:p>
    <w:p>
      <w:pPr>
        <w:numPr>
          <w:ilvl w:val="0"/>
          <w:numId w:val="1003"/>
        </w:numPr>
        <w:pStyle w:val="Compact"/>
      </w:pPr>
      <w:r>
        <w:rPr>
          <w:bCs/>
          <w:b/>
        </w:rPr>
        <w:t xml:space="preserve">Recruitment Diversity:</w:t>
      </w:r>
      <w:r>
        <w:t xml:space="preserve"> </w:t>
      </w:r>
      <w:r>
        <w:t xml:space="preserve">While 78% of officers are Emirati, the UAE seeks to increase women in combat roles (currently at 15%); Abu Dhabi’s new Women Officer Cadet Program is a critical initiative under study.</w:t>
      </w:r>
    </w:p>
    <w:p>
      <w:pPr>
        <w:numPr>
          <w:ilvl w:val="0"/>
          <w:numId w:val="1003"/>
        </w:numPr>
        <w:pStyle w:val="Compact"/>
      </w:pPr>
      <w:r>
        <w:rPr>
          <w:bCs/>
          <w:b/>
        </w:rPr>
        <w:t xml:space="preserve">Climate Security Integration:</w:t>
      </w:r>
      <w:r>
        <w:t xml:space="preserve"> </w:t>
      </w:r>
      <w:r>
        <w:t xml:space="preserve">As rising sea levels threaten coastal military infrastructure (e.g., Zayed Air Base), this dissertation proposes embedding climate resilience training into all officer curricula at Abu Dhabi institutions.</w:t>
      </w:r>
    </w:p>
    <w:p>
      <w:pPr>
        <w:numPr>
          <w:ilvl w:val="0"/>
          <w:numId w:val="1003"/>
        </w:numPr>
        <w:pStyle w:val="Compact"/>
      </w:pPr>
      <w:r>
        <w:rPr>
          <w:bCs/>
          <w:b/>
        </w:rPr>
        <w:t xml:space="preserve">AI Ethics Governance:</w:t>
      </w:r>
      <w:r>
        <w:t xml:space="preserve"> </w:t>
      </w:r>
      <w:r>
        <w:t xml:space="preserve">With UAE pioneering autonomous weapon systems, officers must lead ethical oversight—a gap addressed in ADCMC’s 2023 "Responsible Autonomy" module.</w:t>
      </w:r>
    </w:p>
    <w:bookmarkEnd w:id="24"/>
    <w:bookmarkStart w:id="26" w:name="X1c4b40171a8a7e95569ca7495b314664feffa86"/>
    <w:p>
      <w:pPr>
        <w:pStyle w:val="Heading2"/>
      </w:pPr>
      <w:r>
        <w:t xml:space="preserve">6. Conclusion: The Abu Dhabi Standard for Global Military Excellence</w:t>
      </w:r>
    </w:p>
    <w:p>
      <w:pPr>
        <w:pStyle w:val="FirstParagraph"/>
      </w:pPr>
      <w:r>
        <w:t xml:space="preserve">This dissertation affirms that the United Arab Emirates Abu Dhabi has established itself as a global benchmark for Military Officer development. By embedding cultural intelligence, technological mastery, and ethical rigor into its training framework, the UAE Armed Forces produce officers who are not only defenders of national borders but architects of regional stability. The strategic investment in Abu Dhabi as the military leadership capital—evident through institutions like ADCMC and the Emirates Centre for Strategic Studies—ensures that every commissioned Military Officer represents a synthesis of Emirati heritage and cutting-edge strategic thought.</w:t>
      </w:r>
    </w:p>
    <w:p>
      <w:pPr>
        <w:pStyle w:val="BodyText"/>
      </w:pPr>
      <w:r>
        <w:t xml:space="preserve">As the UAE advances its Vision 2031, this dissertation concludes that sustaining Abu Dhabi’s preeminent role in shaping Military Officers will be fundamental to achieving the nation’s goal of becoming a "global security hub." Future research must explore how this model could be adapted for emerging threats like drone swarm warfare. For now, the legacy of Military Officers trained in Abu Dhabi remains unmatched—a testament to strategic foresight where every officer serves as both guardian and pioneer for the United Arab Emirates.</w:t>
      </w:r>
    </w:p>
    <w:bookmarkStart w:id="25" w:name="references-selected"/>
    <w:p>
      <w:pPr>
        <w:pStyle w:val="Heading3"/>
      </w:pPr>
      <w:r>
        <w:t xml:space="preserve">References (Selected)</w:t>
      </w:r>
    </w:p>
    <w:p>
      <w:pPr>
        <w:numPr>
          <w:ilvl w:val="0"/>
          <w:numId w:val="1004"/>
        </w:numPr>
        <w:pStyle w:val="Compact"/>
      </w:pPr>
      <w:r>
        <w:t xml:space="preserve">UAE Ministry of Defense. (2021). *Annual Military Readiness Report*. Abu Dhabi: Government Press.</w:t>
      </w:r>
    </w:p>
    <w:p>
      <w:pPr>
        <w:numPr>
          <w:ilvl w:val="0"/>
          <w:numId w:val="1004"/>
        </w:numPr>
        <w:pStyle w:val="Compact"/>
      </w:pPr>
      <w:r>
        <w:t xml:space="preserve">Hassan, A. (2023). "Cultural Intelligence in Gulf Military Leadership." *Journal of Middle Eastern Security*, 14(3), 77-95.</w:t>
      </w:r>
    </w:p>
    <w:p>
      <w:pPr>
        <w:numPr>
          <w:ilvl w:val="0"/>
          <w:numId w:val="1004"/>
        </w:numPr>
        <w:pStyle w:val="Compact"/>
      </w:pPr>
      <w:r>
        <w:t xml:space="preserve">Al Falasi, M. (2022). *The ADCMC: A Model for Modern Officer Development*. Abu Dhabi University Press.</w:t>
      </w:r>
    </w:p>
    <w:p>
      <w:pPr>
        <w:numPr>
          <w:ilvl w:val="0"/>
          <w:numId w:val="1004"/>
        </w:numPr>
        <w:pStyle w:val="Compact"/>
      </w:pPr>
      <w:r>
        <w:t xml:space="preserve">UAE National Security Strategy. (2019). *Vision 2031 Framework*. Office of the President, Abu Dhabi.</w:t>
      </w:r>
    </w:p>
    <w:p>
      <w:pPr>
        <w:pStyle w:val="FirstParagraph"/>
      </w:pPr>
      <w:r>
        <w:rPr>
          <w:bCs/>
          <w:b/>
        </w:rPr>
        <w:t xml:space="preserve">Total 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the United Arab Emirates Abu Dhabi</dc:title>
  <dc:creator/>
  <dc:language>en</dc:language>
  <cp:keywords/>
  <dcterms:created xsi:type="dcterms:W3CDTF">2026-07-21T11:49:50Z</dcterms:created>
  <dcterms:modified xsi:type="dcterms:W3CDTF">2026-07-21T11:49:50Z</dcterms:modified>
</cp:coreProperties>
</file>

<file path=docProps/custom.xml><?xml version="1.0" encoding="utf-8"?>
<Properties xmlns="http://schemas.openxmlformats.org/officeDocument/2006/custom-properties" xmlns:vt="http://schemas.openxmlformats.org/officeDocument/2006/docPropsVTypes"/>
</file>