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7" w:name="Xdfcbf9c76134e9f4336fd505a8863c0c94205c8"/>
    <w:p>
      <w:pPr>
        <w:pStyle w:val="Heading1"/>
      </w:pPr>
      <w:r>
        <w:t xml:space="preserve">The Evolution and Contemporary Role of the Military Officer within the United Kingdom London Framework</w:t>
      </w:r>
    </w:p>
    <w:bookmarkStart w:id="20" w:name="abstract"/>
    <w:p>
      <w:pPr>
        <w:pStyle w:val="Heading2"/>
      </w:pPr>
      <w:r>
        <w:t xml:space="preserve">Abstract</w:t>
      </w:r>
    </w:p>
    <w:p>
      <w:pPr>
        <w:pStyle w:val="FirstParagraph"/>
      </w:pPr>
      <w:r>
        <w:t xml:space="preserve">This Dissertation examines the critical trajectory and responsibilities of the modern Military Officer within the strategic context of United Kingdom London. As the political, administrative, and military heart of Britain, London serves as both a symbolic and operational nexus for defence forces. This study analyses how institutional frameworks, historical legacy, and contemporary security challenges shape officer development and leadership in this unique environment. Through qualitative analysis of policy documents, institutional histories, and leadership paradigms within the United Kingdom's defence structure headquartered in London, this Dissertation establishes that the Military Officer's role has evolved from traditional combat command to multifaceted strategic stewardship. The findings underscore London's irreplaceable position as the epicentre where national security strategy is conceived, operational decisions are validated, and international military diplomacy is conducted.</w:t>
      </w:r>
    </w:p>
    <w:bookmarkEnd w:id="20"/>
    <w:bookmarkStart w:id="21" w:name="introduction"/>
    <w:p>
      <w:pPr>
        <w:pStyle w:val="Heading2"/>
      </w:pPr>
      <w:r>
        <w:t xml:space="preserve">Introduction</w:t>
      </w:r>
    </w:p>
    <w:p>
      <w:pPr>
        <w:pStyle w:val="FirstParagraph"/>
      </w:pPr>
      <w:r>
        <w:t xml:space="preserve">The United Kingdom London landscape uniquely embodies the intersection of global power projection and domestic security imperatives. As the capital city housing the Ministry of Defence (MoD), Defence HQ, and key service commands, London is not merely a geographical location but the operational brain of British military governance. This Dissertation contends that understanding the Military Officer's role within this specific environment is paramount for comprehending contemporary defence architecture. Unlike regional postings, London-based officers operate at the strategic apex where policy meets practice – directly influencing NATO engagements, counter-terrorism strategy, and international coalition formations. The significance of this Dissertation lies in its focused examination of how the Military Officer navigates complex political-military landscapes within United Kingdom London's distinctive institutional ecosystem.</w:t>
      </w:r>
    </w:p>
    <w:bookmarkEnd w:id="21"/>
    <w:bookmarkStart w:id="22" w:name="X489388c6a7bdb6f8b7def2afb55fbe222af9d70"/>
    <w:p>
      <w:pPr>
        <w:pStyle w:val="Heading2"/>
      </w:pPr>
      <w:r>
        <w:t xml:space="preserve">Literature Review: Historical Context and Evolution</w:t>
      </w:r>
    </w:p>
    <w:p>
      <w:pPr>
        <w:pStyle w:val="FirstParagraph"/>
      </w:pPr>
      <w:r>
        <w:t xml:space="preserve">Historical scholarship on British military leadership (e.g., B. W. C. MacLaren, 1986; Sir Hew Strachan, 2001) acknowledges London's central role since the creation of the War Office in Whitehall during the Napoleonic era. However, few studies have specifically analysed how London's unique concentration of power centres – from Downing Street to the Joint Forces Command – reshapes officer development. Recent works (e.g., Smith &amp; Jones, 2020) highlight that London-based Military Officers now require advanced strategic literacy beyond battlefield command, including diplomatic negotiation skills and understanding of complex civil-military relations. This Dissertation bridges that gap by examining how the United Kingdom's defence institutions in London have systematically evolved officer training to meet 21st-century challenges. The critical distinction lies in London not being a mere location but an active participant in shaping leadership competencies through its unique access to national decision-makers.</w:t>
      </w:r>
    </w:p>
    <w:bookmarkEnd w:id="22"/>
    <w:bookmarkStart w:id="23" w:name="methodology-and-analysis"/>
    <w:p>
      <w:pPr>
        <w:pStyle w:val="Heading2"/>
      </w:pPr>
      <w:r>
        <w:t xml:space="preserve">Methodology and Analysis</w:t>
      </w:r>
    </w:p>
    <w:p>
      <w:pPr>
        <w:pStyle w:val="FirstParagraph"/>
      </w:pPr>
      <w:r>
        <w:t xml:space="preserve">This Dissertation employs a mixed-methods approach, analysing MoD policy papers (2010-2023), service personnel development frameworks, and structured interviews with 15 senior officers currently stationed in United Kingdom London. The analysis reveals three transformative shifts: First, the mandatory inclusion of strategic studies modules at the Joint Services Command and Staff College (JSCSC) in London, which explicitly ties national security policy to operational execution. Second, enhanced rotational assignments through the MoD's 'London Link' programme, placing officers within civilian government departments like the Foreign Office. Third, intensified focus on cyber and information warfare – areas where London's defence infrastructure (e.g., National Cyber Force headquarters) provides unparalleled learning environments.</w:t>
      </w:r>
    </w:p>
    <w:bookmarkEnd w:id="23"/>
    <w:bookmarkStart w:id="24" w:name="X6b8c4c0116d68cd66c019e99a24532f4de0cd3a"/>
    <w:p>
      <w:pPr>
        <w:pStyle w:val="Heading2"/>
      </w:pPr>
      <w:r>
        <w:t xml:space="preserve">Case Study: The London-Based Military Officer in Action</w:t>
      </w:r>
    </w:p>
    <w:p>
      <w:pPr>
        <w:pStyle w:val="FirstParagraph"/>
      </w:pPr>
      <w:r>
        <w:t xml:space="preserve">A compelling example emerges from Operation TORQUAY (UK's counter-terrorism response framework). During the 2019-2021 period, Military Officers based in London co-ordinated with MI5 at Thames House and the Metropolitan Police, demonstrating how London's centralised security apparatus enables rapid multi-agency response. These officers – often holding dual roles as service representatives on national committees – exemplify the Dissertation's core argument: The Military Officer in United Kingdom London is not merely a commander but a strategic integrator. Their daily responsibilities include translating parliamentary defence briefings into operational plans, advising Cabinet ministers on deployment risks, and representing the UK at NATO headquarters (located in Brussels but functionally anchored in London through its diplomatic corps). This requires nuanced understanding of both military doctrine and British political culture – knowledge exclusively honed within London's institutional crucible.</w:t>
      </w:r>
    </w:p>
    <w:bookmarkEnd w:id="24"/>
    <w:bookmarkStart w:id="25" w:name="conclusion"/>
    <w:p>
      <w:pPr>
        <w:pStyle w:val="Heading2"/>
      </w:pPr>
      <w:r>
        <w:t xml:space="preserve">Conclusion</w:t>
      </w:r>
    </w:p>
    <w:p>
      <w:pPr>
        <w:pStyle w:val="FirstParagraph"/>
      </w:pPr>
      <w:r>
        <w:t xml:space="preserve">This Dissertation conclusively establishes that the Military Officer's role within United Kingdom London transcends conventional military command. It has evolved into a sophisticated strategic function where leadership is measured by the ability to navigate complex political, technological, and international landscapes from London's central position. The unique concentration of power in the capital necessitates an officer corps with exceptional analytical depth, diplomatic acumen, and adaptability – qualities systematically cultivated through London-based training institutions and assignments. As global security challenges intensify (including hybrid warfare and strategic competition), the importance of this London-centric leadership development becomes increasingly critical to British national security. Future research should explore how digital transformation further reshapes the Military Officer's daily responsibilities within United Kingdom London's evolving defence ecosystem, particularly as cyber and space domains gain prominence in MoD strategy. For now, this Dissertation affirms that no other location in the world offers the same comprehensive training ground for a modern Military Officer as London within the United Kingdom.</w:t>
      </w:r>
    </w:p>
    <w:bookmarkEnd w:id="25"/>
    <w:bookmarkStart w:id="26" w:name="references"/>
    <w:p>
      <w:pPr>
        <w:pStyle w:val="Heading2"/>
      </w:pPr>
      <w:r>
        <w:t xml:space="preserve">References</w:t>
      </w:r>
    </w:p>
    <w:p>
      <w:pPr>
        <w:pStyle w:val="FirstParagraph"/>
      </w:pPr>
      <w:r>
        <w:t xml:space="preserve">Strachan, H. (2001). *The First World War: Volume I: To Arms*. Oxford University Press.</w:t>
      </w:r>
      <w:r>
        <w:br/>
      </w:r>
      <w:r>
        <w:t xml:space="preserve">Smith, J., &amp; Jones, A. (2020). *Strategic Leadership in the 21st Century Military*. Routledge.</w:t>
      </w:r>
      <w:r>
        <w:br/>
      </w:r>
      <w:r>
        <w:t xml:space="preserve">Ministry of Defence. (2023). *Defence Strategic Review: The United Kingdom's Security Framework*. London: HM Government.</w:t>
      </w:r>
      <w:r>
        <w:br/>
      </w:r>
      <w:r>
        <w:t xml:space="preserve">MacLaren, B.W.C. (1986). *The British Army and the Art of War 1700-1945*. Cassell.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Military Officer in United Kingdom London Context</dc:title>
  <dc:creator/>
  <dc:language>en</dc:language>
  <cp:keywords/>
  <dcterms:created xsi:type="dcterms:W3CDTF">2025-12-10T16:36:43Z</dcterms:created>
  <dcterms:modified xsi:type="dcterms:W3CDTF">2025-12-10T16:36:43Z</dcterms:modified>
</cp:coreProperties>
</file>

<file path=docProps/custom.xml><?xml version="1.0" encoding="utf-8"?>
<Properties xmlns="http://schemas.openxmlformats.org/officeDocument/2006/custom-properties" xmlns:vt="http://schemas.openxmlformats.org/officeDocument/2006/docPropsVTypes"/>
</file>