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Bangladesh</w:t>
      </w:r>
      <w:r>
        <w:t xml:space="preserve"> </w:t>
      </w:r>
      <w:r>
        <w:t xml:space="preserve">Dhaka</w:t>
      </w:r>
    </w:p>
    <w:bookmarkStart w:id="25" w:name="Xf9884877e6082d97e6e3ae95bb09368dae531f5"/>
    <w:p>
      <w:pPr>
        <w:pStyle w:val="Heading1"/>
      </w:pPr>
      <w:r>
        <w:t xml:space="preserve">The Evolving Landscape of the Musician in Bangladesh Dhaka: A Cultural and Socio-Economic Perspective</w:t>
      </w:r>
    </w:p>
    <w:p>
      <w:pPr>
        <w:pStyle w:val="FirstParagraph"/>
      </w:pPr>
      <w:r>
        <w:t xml:space="preserve">This Dissertation examines the pivotal role, multifaceted challenges, and enduring cultural significance of the</w:t>
      </w:r>
      <w:r>
        <w:t xml:space="preserve"> </w:t>
      </w:r>
      <w:r>
        <w:rPr>
          <w:iCs/>
          <w:i/>
        </w:rPr>
        <w:t xml:space="preserve">Musician</w:t>
      </w:r>
      <w:r>
        <w:t xml:space="preserve"> </w:t>
      </w:r>
      <w:r>
        <w:t xml:space="preserve">within the dynamic urban context of Dhaka, Bangladesh. As the capital city and cultural epicenter of a nation with a rich musical heritage spanning centuries, Dhaka presents a unique microcosm where traditional Bengali music collides with contemporary global influences. The</w:t>
      </w:r>
      <w:r>
        <w:t xml:space="preserve"> </w:t>
      </w:r>
      <w:r>
        <w:rPr>
          <w:iCs/>
          <w:i/>
        </w:rPr>
        <w:t xml:space="preserve">Dissertation</w:t>
      </w:r>
      <w:r>
        <w:t xml:space="preserve"> </w:t>
      </w:r>
      <w:r>
        <w:t xml:space="preserve">argues that the</w:t>
      </w:r>
      <w:r>
        <w:t xml:space="preserve"> </w:t>
      </w:r>
      <w:r>
        <w:rPr>
          <w:iCs/>
          <w:i/>
        </w:rPr>
        <w:t xml:space="preserve">Musician</w:t>
      </w:r>
      <w:r>
        <w:t xml:space="preserve"> </w:t>
      </w:r>
      <w:r>
        <w:t xml:space="preserve">in Dhaka is not merely an entertainer but a vital custodian of national identity, a catalyst for social discourse, and an entrepreneur navigating complex economic realities within Bangladesh's rapidly urbanizing environment.</w:t>
      </w:r>
    </w:p>
    <w:bookmarkStart w:id="20" w:name="X61fa4d561939e4bec847c467f3ed097a4f8e9f3"/>
    <w:p>
      <w:pPr>
        <w:pStyle w:val="Heading2"/>
      </w:pPr>
      <w:r>
        <w:t xml:space="preserve">Cultural Bedrock: Historical Significance in Dhaka</w:t>
      </w:r>
    </w:p>
    <w:p>
      <w:pPr>
        <w:pStyle w:val="FirstParagraph"/>
      </w:pPr>
      <w:r>
        <w:t xml:space="preserve">Dhaka’s musical legacy is deeply intertwined with the soul of Bangladesh. From the devotional Baul songs echoing through Sylheti villages (which profoundly influence Dhaka's cultural tapestry) to the revolutionary poetry set to music by Kazi Nazrul Islam, whose statue stands proudly in Dhaka's National Martyrs' Memorial complex, music has been a cornerstone of Bengali identity. The city itself was historically a hub for Qawwali and Sufi traditions, and later became the birthplace of modern Bengali film songs. Iconic</w:t>
      </w:r>
      <w:r>
        <w:t xml:space="preserve"> </w:t>
      </w:r>
      <w:r>
        <w:rPr>
          <w:iCs/>
          <w:i/>
        </w:rPr>
        <w:t xml:space="preserve">Musician</w:t>
      </w:r>
      <w:r>
        <w:t xml:space="preserve">s like Runa Laila, Sabina Yasmin, and the legendary Fakir Alamgir (who began his career performing in Dhaka's cultural circles) have defined generations. This historical context forms the essential foundation upon which contemporary</w:t>
      </w:r>
      <w:r>
        <w:t xml:space="preserve"> </w:t>
      </w:r>
      <w:r>
        <w:rPr>
          <w:iCs/>
          <w:i/>
        </w:rPr>
        <w:t xml:space="preserve">Musician</w:t>
      </w:r>
      <w:r>
        <w:t xml:space="preserve">s in Bangladesh Dhaka operate, constantly drawing from and reinterpreting this heritage within a modern metropolis.</w:t>
      </w:r>
    </w:p>
    <w:bookmarkEnd w:id="20"/>
    <w:bookmarkStart w:id="21" w:name="X4b533c5e1bf627b3f1dff0fb2d666ae6516a928"/>
    <w:p>
      <w:pPr>
        <w:pStyle w:val="Heading2"/>
      </w:pPr>
      <w:r>
        <w:t xml:space="preserve">The Contemporary Musician: Diversity and Innovation</w:t>
      </w:r>
    </w:p>
    <w:p>
      <w:pPr>
        <w:pStyle w:val="FirstParagraph"/>
      </w:pPr>
      <w:r>
        <w:t xml:space="preserve">Today, the profile of the</w:t>
      </w:r>
      <w:r>
        <w:t xml:space="preserve"> </w:t>
      </w:r>
      <w:r>
        <w:rPr>
          <w:iCs/>
          <w:i/>
        </w:rPr>
        <w:t xml:space="preserve">Musician</w:t>
      </w:r>
      <w:r>
        <w:t xml:space="preserve"> </w:t>
      </w:r>
      <w:r>
        <w:t xml:space="preserve">in Dhaka is remarkably diverse. Beyond classical vocalists like Sharmila Tagore, Dhaka nurtures vibrant scenes across genres: from indie rock bands performing at venues like The Cube or Grameenphone's "The Music Room" to electronic music producers creating fusion beats incorporating Baul melodies. The rise of digital platforms has democratized access; a young</w:t>
      </w:r>
      <w:r>
        <w:t xml:space="preserve"> </w:t>
      </w:r>
      <w:r>
        <w:rPr>
          <w:iCs/>
          <w:i/>
        </w:rPr>
        <w:t xml:space="preserve">Musician</w:t>
      </w:r>
      <w:r>
        <w:t xml:space="preserve"> </w:t>
      </w:r>
      <w:r>
        <w:t xml:space="preserve">in Dhaka can now produce, distribute, and gain recognition globally through SoundCloud or YouTube, bypassing traditional industry gatekeepers – though this also brings new challenges. This Dissertation highlights the city as a crucible for innovation, where artists like Ahmed Imtiaz Bulbul (a pioneering folk-pop fusionist) or contemporary groups such as "The Black Cat" blend indigenous sounds with global trends, creating a uniquely Dhaka identity within Bangladesh's musical landscape.</w:t>
      </w:r>
    </w:p>
    <w:bookmarkEnd w:id="21"/>
    <w:bookmarkStart w:id="22" w:name="Xf7bc32008448a3efd79ae2dfa46bed747aa8f6a"/>
    <w:p>
      <w:pPr>
        <w:pStyle w:val="Heading2"/>
      </w:pPr>
      <w:r>
        <w:t xml:space="preserve">Systemic Challenges Facing the Musician in Dhaka</w:t>
      </w:r>
    </w:p>
    <w:p>
      <w:pPr>
        <w:pStyle w:val="FirstParagraph"/>
      </w:pPr>
      <w:r>
        <w:t xml:space="preserve">Despite this vibrancy, the</w:t>
      </w:r>
      <w:r>
        <w:t xml:space="preserve"> </w:t>
      </w:r>
      <w:r>
        <w:rPr>
          <w:iCs/>
          <w:i/>
        </w:rPr>
        <w:t xml:space="preserve">Musician</w:t>
      </w:r>
      <w:r>
        <w:t xml:space="preserve"> </w:t>
      </w:r>
      <w:r>
        <w:t xml:space="preserve">operating from Bangladesh Dhaka confronts significant hurdles. The most pressing is economic instability. Live performance venues are scarce and often underfunded, forcing many talented artists to rely on teaching music part-time or take unrelated day jobs to survive – a stark contrast to their global peers. This Dissertation identifies the lack of sustainable revenue streams as a critical barrier: royalty payments from digital platforms are minimal; government cultural funding is inadequate and often politicized; and private sponsorships are hesitant in an uncertain economy. Furthermore, Dhaka's notorious traffic congestion severely limits artists' ability to reach venues across the city on time, impacting performance schedules. Censorship concerns also linger, particularly around lyrics perceived as politically sensitive or deviating from conservative norms, creating an atmosphere of self-censorship among some</w:t>
      </w:r>
      <w:r>
        <w:t xml:space="preserve"> </w:t>
      </w:r>
      <w:r>
        <w:rPr>
          <w:iCs/>
          <w:i/>
        </w:rPr>
        <w:t xml:space="preserve">Musician</w:t>
      </w:r>
      <w:r>
        <w:t xml:space="preserve">s.</w:t>
      </w:r>
    </w:p>
    <w:bookmarkEnd w:id="22"/>
    <w:bookmarkStart w:id="23" w:name="the-social-impact-and-future-trajectory"/>
    <w:p>
      <w:pPr>
        <w:pStyle w:val="Heading2"/>
      </w:pPr>
      <w:r>
        <w:t xml:space="preserve">The Social Impact and Future Trajectory</w:t>
      </w:r>
    </w:p>
    <w:p>
      <w:pPr>
        <w:pStyle w:val="FirstParagraph"/>
      </w:pPr>
      <w:r>
        <w:t xml:space="preserve">Despite challenges, the social impact of the</w:t>
      </w:r>
      <w:r>
        <w:t xml:space="preserve"> </w:t>
      </w:r>
      <w:r>
        <w:rPr>
          <w:iCs/>
          <w:i/>
        </w:rPr>
        <w:t xml:space="preserve">Musician</w:t>
      </w:r>
      <w:r>
        <w:t xml:space="preserve"> </w:t>
      </w:r>
      <w:r>
        <w:t xml:space="preserve">in Bangladesh Dhaka is profound. Music remains a powerful tool for social cohesion and activism. During the 2013 protests against price hikes, street musicians played pivotal roles in mobilizing crowds. Festivals like Pohela Boishakh (Bengali New Year), centered around Dhaka's Ramna Park and other city venues, showcase the</w:t>
      </w:r>
      <w:r>
        <w:t xml:space="preserve"> </w:t>
      </w:r>
      <w:r>
        <w:rPr>
          <w:iCs/>
          <w:i/>
        </w:rPr>
        <w:t xml:space="preserve">Musician</w:t>
      </w:r>
      <w:r>
        <w:t xml:space="preserve">'s role in fostering communal joy and preserving cultural practices. This Dissertation posits that investing in the</w:t>
      </w:r>
      <w:r>
        <w:t xml:space="preserve"> </w:t>
      </w:r>
      <w:r>
        <w:rPr>
          <w:iCs/>
          <w:i/>
        </w:rPr>
        <w:t xml:space="preserve">Musician</w:t>
      </w:r>
      <w:r>
        <w:t xml:space="preserve"> </w:t>
      </w:r>
      <w:r>
        <w:t xml:space="preserve">is not just about art, but about strengthening Dhaka's social fabric and its creative economy. The future lies in developing sustainable models: creating more dedicated, well-funded performance spaces; implementing robust digital rights management systems for local artists; establishing government-backed artist development programs focused on business skills alongside musical training; and fostering stronger public-private partnerships to support live music culture within Bangladesh Dhaka.</w:t>
      </w:r>
    </w:p>
    <w:bookmarkEnd w:id="23"/>
    <w:bookmarkStart w:id="24" w:name="X904df6b7035d59805ebd59ac4e162dadef42027"/>
    <w:p>
      <w:pPr>
        <w:pStyle w:val="Heading2"/>
      </w:pPr>
      <w:r>
        <w:t xml:space="preserve">Conclusion: The Musician as National Asset</w:t>
      </w:r>
    </w:p>
    <w:p>
      <w:pPr>
        <w:pStyle w:val="FirstParagraph"/>
      </w:pPr>
      <w:r>
        <w:t xml:space="preserve">This Dissertation underscores that the</w:t>
      </w:r>
      <w:r>
        <w:t xml:space="preserve"> </w:t>
      </w:r>
      <w:r>
        <w:rPr>
          <w:iCs/>
          <w:i/>
        </w:rPr>
        <w:t xml:space="preserve">Musician</w:t>
      </w:r>
      <w:r>
        <w:t xml:space="preserve"> </w:t>
      </w:r>
      <w:r>
        <w:t xml:space="preserve">in Bangladesh Dhaka is an indispensable national asset, embodying the resilience and creativity of Bangladeshi society. Their work transcends mere entertainment; it sustains cultural memory, sparks critical dialogue, and contributes to Dhaka's unique urban identity within Bangladesh. The challenges they face – economic precarity, infrastructure limitations, and policy gaps – are not insurmountable but require urgent, concerted action from the government (particularly in Dhaka), the private sector, educational institutions like the Bangladesh University of Engineering and Technology (BUET) or Independent University, Bangladesh (IUB), and civil society. By recognizing the</w:t>
      </w:r>
      <w:r>
        <w:t xml:space="preserve"> </w:t>
      </w:r>
      <w:r>
        <w:rPr>
          <w:iCs/>
          <w:i/>
        </w:rPr>
        <w:t xml:space="preserve">Musician</w:t>
      </w:r>
      <w:r>
        <w:t xml:space="preserve"> </w:t>
      </w:r>
      <w:r>
        <w:t xml:space="preserve">not as a peripheral cultural figure but as a central pillar of national development within Bangladesh Dhaka, policymakers can unlock significant social and economic potential. The vibrant soundscape of Dhaka, from the traditional sarod to the latest electronic beats, is a testament to this enduring spirit; nurturing it is key to Bangladesh's cultural future. Supporting the</w:t>
      </w:r>
      <w:r>
        <w:t xml:space="preserve"> </w:t>
      </w:r>
      <w:r>
        <w:rPr>
          <w:iCs/>
          <w:i/>
        </w:rPr>
        <w:t xml:space="preserve">Musician</w:t>
      </w:r>
      <w:r>
        <w:t xml:space="preserve"> </w:t>
      </w:r>
      <w:r>
        <w:t xml:space="preserve">in Bangladesh Dhaka is an investment in identity, innovation, and inclusive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Musician in Bangladesh Dhaka</dc:title>
  <dc:creator/>
  <dc:language>en</dc:language>
  <cp:keywords/>
  <dcterms:created xsi:type="dcterms:W3CDTF">2025-12-12T15:18:54Z</dcterms:created>
  <dcterms:modified xsi:type="dcterms:W3CDTF">2025-12-12T15:18:54Z</dcterms:modified>
</cp:coreProperties>
</file>

<file path=docProps/custom.xml><?xml version="1.0" encoding="utf-8"?>
<Properties xmlns="http://schemas.openxmlformats.org/officeDocument/2006/custom-properties" xmlns:vt="http://schemas.openxmlformats.org/officeDocument/2006/docPropsVTypes"/>
</file>