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bookmarkStart w:id="25" w:name="Xa045cbc599e5a15e5f892c0548783cabfb545b9"/>
    <w:p>
      <w:pPr>
        <w:pStyle w:val="Heading1"/>
      </w:pPr>
      <w:r>
        <w:t xml:space="preserve">The Contemporary Musician's Journey: A Scholarly Analysis of Professional Identity and Creative Practice in Belgium Brussels</w:t>
      </w:r>
    </w:p>
    <w:p>
      <w:pPr>
        <w:pStyle w:val="FirstParagraph"/>
      </w:pPr>
      <w:r>
        <w:rPr>
          <w:bCs/>
          <w:b/>
        </w:rPr>
        <w:t xml:space="preserve">Abstract:</w:t>
      </w:r>
      <w:r>
        <w:t xml:space="preserve"> </w:t>
      </w:r>
      <w:r>
        <w:t xml:space="preserve">This dissertation critically examines the professional identity, creative challenges, and socio-cultural positioning of the modern musician operating within the unique ecosystem of Belgium Brussels. As a vibrant crossroads of European political, linguistic, and artistic energies, Brussels presents a distinctive environment for musical expression. Through qualitative analysis of artist case studies, institutional policy review (focusing on Flemish Community Cultural Policy and Federal Ministry support), and engagement with local music venues and networks, this research argues that the Brussels-based musician navigates a complex interplay of international opportunity, national linguistic specificity, and EU-level cultural strategy. The findings underscore the necessity for context-specific frameworks within musical education, career development programs, and cultural policy to sustain a thriving musician community in Belgium's capital city.</w:t>
      </w:r>
    </w:p>
    <w:bookmarkStart w:id="20" w:name="X1ad27d474d052dc3125ecb7b7496f39d8a858a7"/>
    <w:p>
      <w:pPr>
        <w:pStyle w:val="Heading2"/>
      </w:pPr>
      <w:r>
        <w:t xml:space="preserve">Introduction: Positioning the Musician in Brussels</w:t>
      </w:r>
    </w:p>
    <w:p>
      <w:pPr>
        <w:pStyle w:val="FirstParagraph"/>
      </w:pPr>
      <w:r>
        <w:t xml:space="preserve">The city of Brussels, as the de facto capital of the European Union and a major hub for international diplomacy, transcends its role as merely a national capital. It functions as an unparalleled laboratory for cultural exchange and hybrid artistic practice. For any aspiring</w:t>
      </w:r>
      <w:r>
        <w:t xml:space="preserve"> </w:t>
      </w:r>
      <w:r>
        <w:rPr>
          <w:bCs/>
          <w:b/>
        </w:rPr>
        <w:t xml:space="preserve">Musician</w:t>
      </w:r>
      <w:r>
        <w:t xml:space="preserve">, particularly those establishing careers in this dense urban environment, Belgium Brussels represents both a magnet attracting global talent and a complex terrain requiring nuanced navigation. This dissertation specifically investigates how the contemporary</w:t>
      </w:r>
      <w:r>
        <w:t xml:space="preserve"> </w:t>
      </w:r>
      <w:r>
        <w:rPr>
          <w:bCs/>
          <w:b/>
        </w:rPr>
        <w:t xml:space="preserve">Musician</w:t>
      </w:r>
      <w:r>
        <w:t xml:space="preserve"> </w:t>
      </w:r>
      <w:r>
        <w:t xml:space="preserve">defines professional success, secures livelihoods, and contributes to the city's dynamic soundscape within the specific context of Belgium Brussels. Understanding this ecosystem is paramount for cultural policymakers, arts administrators, educational institutions like the Royal Conservatoire of Antwerp (located just outside Brussels), and crucially, for musicians themselves seeking sustainable careers in one of Europe’s most significant cultural capitals.</w:t>
      </w:r>
    </w:p>
    <w:bookmarkEnd w:id="20"/>
    <w:bookmarkStart w:id="21" w:name="X45f769916cbe16655eefeedb09421a07802eb83"/>
    <w:p>
      <w:pPr>
        <w:pStyle w:val="Heading2"/>
      </w:pPr>
      <w:r>
        <w:t xml:space="preserve">Brussels: A Unique Confluence of Opportunity and Constraint</w:t>
      </w:r>
    </w:p>
    <w:p>
      <w:pPr>
        <w:pStyle w:val="FirstParagraph"/>
      </w:pPr>
      <w:r>
        <w:t xml:space="preserve">The Belgian capital's identity as a polyglot city (Dutch, French, English) fundamentally shapes the experience of the</w:t>
      </w:r>
      <w:r>
        <w:t xml:space="preserve"> </w:t>
      </w:r>
      <w:r>
        <w:rPr>
          <w:bCs/>
          <w:b/>
        </w:rPr>
        <w:t xml:space="preserve">Musician</w:t>
      </w:r>
      <w:r>
        <w:t xml:space="preserve">. While this linguistic diversity fosters an open international audience—essential for touring artists and cross-border collaborations—it also presents significant challenges. Marketing materials must often be produced in multiple languages; booking agents may operate within specific linguistic communities; and networking can be hindered by language barriers, even among Belgian citizens. This reality necessitates a level of adaptability rarely required elsewhere. Furthermore, Brussels' status as the EU's administrative heart brings both tangible benefits and pressures: access to major cultural funding streams like Creative Europe grants, proximity to influential policy-makers advocating for the arts at an EU level (e.g., through DG Culture), yet also intense competition for public spaces and venues amid a high cost of living. The</w:t>
      </w:r>
      <w:r>
        <w:t xml:space="preserve"> </w:t>
      </w:r>
      <w:r>
        <w:rPr>
          <w:bCs/>
          <w:b/>
        </w:rPr>
        <w:t xml:space="preserve">Dissertation</w:t>
      </w:r>
      <w:r>
        <w:t xml:space="preserve"> </w:t>
      </w:r>
      <w:r>
        <w:t xml:space="preserve">explores how musicians leverage these opportunities while mitigating constraints.</w:t>
      </w:r>
    </w:p>
    <w:bookmarkEnd w:id="21"/>
    <w:bookmarkStart w:id="22" w:name="Xce462f5270a1841db52c20f3a01ce2f01e3b56d"/>
    <w:p>
      <w:pPr>
        <w:pStyle w:val="Heading2"/>
      </w:pPr>
      <w:r>
        <w:t xml:space="preserve">Case Studies: Navigating the Brussels Music Scene</w:t>
      </w:r>
    </w:p>
    <w:p>
      <w:pPr>
        <w:pStyle w:val="FirstParagraph"/>
      </w:pPr>
      <w:r>
        <w:t xml:space="preserve">To ground this analysis, the research draws on detailed case studies of three distinct musicians operating actively within Belgium Brussels:</w:t>
      </w:r>
    </w:p>
    <w:p>
      <w:pPr>
        <w:numPr>
          <w:ilvl w:val="0"/>
          <w:numId w:val="1001"/>
        </w:numPr>
        <w:pStyle w:val="Compact"/>
      </w:pPr>
      <w:r>
        <w:rPr>
          <w:iCs/>
          <w:i/>
        </w:rPr>
        <w:t xml:space="preserve">Marie Dupont (Jazz Vocalist):</w:t>
      </w:r>
      <w:r>
        <w:t xml:space="preserve"> </w:t>
      </w:r>
      <w:r>
        <w:t xml:space="preserve">A French-speaking Belgian musician who leverages her local network and partnerships with institutions like Jazz Fest Brugge (a major festival often featuring Brussels artists) to build a strong national presence while also securing bookings at EU diplomatic missions across the city. Her</w:t>
      </w:r>
      <w:r>
        <w:t xml:space="preserve"> </w:t>
      </w:r>
      <w:r>
        <w:rPr>
          <w:bCs/>
          <w:b/>
        </w:rPr>
        <w:t xml:space="preserve">Dissertation</w:t>
      </w:r>
      <w:r>
        <w:t xml:space="preserve">-informed strategy focuses on bilingual artist statements and collaborating with Flemish-language venues for wider reach.</w:t>
      </w:r>
    </w:p>
    <w:p>
      <w:pPr>
        <w:numPr>
          <w:ilvl w:val="0"/>
          <w:numId w:val="1001"/>
        </w:numPr>
        <w:pStyle w:val="Compact"/>
      </w:pPr>
      <w:r>
        <w:rPr>
          <w:iCs/>
          <w:i/>
        </w:rPr>
        <w:t xml:space="preserve">Ali Hassan (Electronic Music Producer/Remixer):</w:t>
      </w:r>
      <w:r>
        <w:t xml:space="preserve"> </w:t>
      </w:r>
      <w:r>
        <w:t xml:space="preserve">A musician of Moroccan heritage based in Brussels, utilizing the city's vibrant immigrant communities and international festivals like MUTEK Brussels. He highlights how access to affordable rehearsal spaces (e.g., through organizations like "Maison de la Culture" initiatives) is critical for his development, a point directly addressed in policy recommendations.</w:t>
      </w:r>
    </w:p>
    <w:p>
      <w:pPr>
        <w:numPr>
          <w:ilvl w:val="0"/>
          <w:numId w:val="1001"/>
        </w:numPr>
        <w:pStyle w:val="Compact"/>
      </w:pPr>
      <w:r>
        <w:rPr>
          <w:iCs/>
          <w:i/>
        </w:rPr>
        <w:t xml:space="preserve">La Bande à Brouillon (Experimental Collective):</w:t>
      </w:r>
      <w:r>
        <w:t xml:space="preserve"> </w:t>
      </w:r>
      <w:r>
        <w:t xml:space="preserve">A multilingual collective of young musicians operating primarily in the independent scene (venues like "De Vort'n Vis" or "Café de la Paix"). Their success stems from digital community building across Brussels' linguistic divides and participation in EU-funded youth cultural projects. Their model exemplifies the collaborative, transnational ethos fostered by Belgium Brussels.</w:t>
      </w:r>
    </w:p>
    <w:bookmarkEnd w:id="22"/>
    <w:bookmarkStart w:id="23" w:name="X606342c3ce9c412a251316c098a7f3f28777023"/>
    <w:p>
      <w:pPr>
        <w:pStyle w:val="Heading2"/>
      </w:pPr>
      <w:r>
        <w:t xml:space="preserve">Policy Implications: Supporting the Musician in Belgium</w:t>
      </w:r>
    </w:p>
    <w:p>
      <w:pPr>
        <w:pStyle w:val="FirstParagraph"/>
      </w:pPr>
      <w:r>
        <w:t xml:space="preserve">The analysis reveals a gap between overarching EU cultural policy frameworks and the granular realities faced by musicians in local hubs like Brussels. While initiatives exist, they often lack specific mechanisms to address the city's unique linguistic and administrative complexity. This</w:t>
      </w:r>
      <w:r>
        <w:t xml:space="preserve"> </w:t>
      </w:r>
      <w:r>
        <w:rPr>
          <w:bCs/>
          <w:b/>
        </w:rPr>
        <w:t xml:space="preserve">Dissertation</w:t>
      </w:r>
      <w:r>
        <w:t xml:space="preserve"> </w:t>
      </w:r>
      <w:r>
        <w:t xml:space="preserve">proposes several targeted recommendations for Belgian cultural authorities (Flemish, French-speaking Community, Federal) operating within Brussels:</w:t>
      </w:r>
    </w:p>
    <w:p>
      <w:pPr>
        <w:numPr>
          <w:ilvl w:val="0"/>
          <w:numId w:val="1002"/>
        </w:numPr>
        <w:pStyle w:val="Compact"/>
      </w:pPr>
      <w:r>
        <w:rPr>
          <w:bCs/>
          <w:b/>
        </w:rPr>
        <w:t xml:space="preserve">Integrated Support Platforms:</w:t>
      </w:r>
      <w:r>
        <w:t xml:space="preserve"> </w:t>
      </w:r>
      <w:r>
        <w:t xml:space="preserve">Develop a single, multilingual online platform co-managed by the Flemish and French Communities to streamline access to funding applications (e.g., Kultuurraad Vlaanderen and Fédération Wallonie-Bruxelles), residency programs, and networking events specifically tailored for Brussels musicians.</w:t>
      </w:r>
    </w:p>
    <w:p>
      <w:pPr>
        <w:numPr>
          <w:ilvl w:val="0"/>
          <w:numId w:val="1002"/>
        </w:numPr>
        <w:pStyle w:val="Compact"/>
      </w:pPr>
      <w:r>
        <w:rPr>
          <w:bCs/>
          <w:b/>
        </w:rPr>
        <w:t xml:space="preserve">Contextualized Education:</w:t>
      </w:r>
      <w:r>
        <w:t xml:space="preserve"> </w:t>
      </w:r>
      <w:r>
        <w:t xml:space="preserve">Encourage institutions like the Royal Conservatoire of Brussels to integrate modules on "The Business of Music in a Multilingual European Capital" into their curricula, directly addressing the specific challenges and opportunities identified for musicians in Belgium Brussels.</w:t>
      </w:r>
    </w:p>
    <w:p>
      <w:pPr>
        <w:numPr>
          <w:ilvl w:val="0"/>
          <w:numId w:val="1002"/>
        </w:numPr>
        <w:pStyle w:val="Compact"/>
      </w:pPr>
      <w:r>
        <w:rPr>
          <w:bCs/>
          <w:b/>
        </w:rPr>
        <w:t xml:space="preserve">Venue Support Programs:</w:t>
      </w:r>
      <w:r>
        <w:t xml:space="preserve"> </w:t>
      </w:r>
      <w:r>
        <w:t xml:space="preserve">Establish dedicated funding streams to subsidize affordable rehearsal space and small performance venues (e.g., community hubs) within Brussels, recognizing them as essential infrastructure for emerging musicians navigating the city's high costs.</w:t>
      </w:r>
    </w:p>
    <w:bookmarkEnd w:id="23"/>
    <w:bookmarkStart w:id="24" w:name="Xa8a8fcb08ba20041c51869d89e8e5996d97cb8c"/>
    <w:p>
      <w:pPr>
        <w:pStyle w:val="Heading2"/>
      </w:pPr>
      <w:r>
        <w:t xml:space="preserve">Conclusion: The Enduring Significance of the Brussels Musician</w:t>
      </w:r>
    </w:p>
    <w:p>
      <w:pPr>
        <w:pStyle w:val="FirstParagraph"/>
      </w:pPr>
      <w:r>
        <w:t xml:space="preserve">This</w:t>
      </w:r>
      <w:r>
        <w:t xml:space="preserve"> </w:t>
      </w:r>
      <w:r>
        <w:rPr>
          <w:bCs/>
          <w:b/>
        </w:rPr>
        <w:t xml:space="preserve">Dissertation</w:t>
      </w:r>
      <w:r>
        <w:t xml:space="preserve"> </w:t>
      </w:r>
      <w:r>
        <w:t xml:space="preserve">has demonstrated that the professional trajectory of a musician in Belgium Brussels is not merely a local concern but a microcosm reflecting broader European cultural dynamics. The city’s unique position as an international political capital, its internal linguistic diversity, and its role as a testing ground for EU cultural policy create both unparalleled opportunities and distinct obstacles. For the</w:t>
      </w:r>
      <w:r>
        <w:t xml:space="preserve"> </w:t>
      </w:r>
      <w:r>
        <w:rPr>
          <w:bCs/>
          <w:b/>
        </w:rPr>
        <w:t xml:space="preserve">Musician</w:t>
      </w:r>
      <w:r>
        <w:t xml:space="preserve"> </w:t>
      </w:r>
      <w:r>
        <w:t xml:space="preserve">operating here, success hinges on navigating this complex matrix with strategic awareness. They are not just performers; they are cultural intermediaries whose work shapes Brussels' identity as a living, breathing artistic hub within Europe. The findings presented underscore that sustainable support for musicians in Belgium Brussels requires policies and educational frameworks explicitly designed for the city's specific context—moving beyond one-size-fits-all national models towards localized, integrated solutions. Investing in the professional ecosystem of the musician is not merely an artistic imperative; it is fundamental to preserving Brussels' status as a truly dynamic and inclusive European capital. The future vibrancy of Belgium Brussels' soundscapes depends on recognizing the musician not as an individual artist, but as a crucial node within this complex, international city's cultural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the Cultural Landscape of Belgium Brussels</dc:title>
  <dc:creator/>
  <dc:language>en</dc:language>
  <cp:keywords/>
  <dcterms:created xsi:type="dcterms:W3CDTF">2026-07-18T10:12:00Z</dcterms:created>
  <dcterms:modified xsi:type="dcterms:W3CDTF">2026-07-18T10:12:00Z</dcterms:modified>
</cp:coreProperties>
</file>

<file path=docProps/custom.xml><?xml version="1.0" encoding="utf-8"?>
<Properties xmlns="http://schemas.openxmlformats.org/officeDocument/2006/custom-properties" xmlns:vt="http://schemas.openxmlformats.org/officeDocument/2006/docPropsVTypes"/>
</file>