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Urban</w:t>
      </w:r>
      <w:r>
        <w:t xml:space="preserve"> </w:t>
      </w:r>
      <w:r>
        <w:t xml:space="preserve">Musician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d5bd574a893e784b46acd9ea9100ba2b735dff7"/>
    <w:p>
      <w:pPr>
        <w:pStyle w:val="Heading1"/>
      </w:pPr>
      <w:r>
        <w:t xml:space="preserve">The Urban Musician: Cultural Resonance and Identity Formation in Brazil Rio de Janeiro</w:t>
      </w:r>
    </w:p>
    <w:p>
      <w:pPr>
        <w:pStyle w:val="FirstParagraph"/>
      </w:pPr>
      <w:r>
        <w:t xml:space="preserve">This dissertation examines the multifaceted role of the contemporary musician within the vibrant cultural ecosystem of Brazil, with specific focus on Rio de Janeiro. As a city that has long served as Brazil's musical crucible, Rio provides an unparalleled lens through which to analyze how a musician navigates artistic expression, socioeconomic challenges, and national identity. The significance of this study extends beyond academic inquiry—it represents an urgent exploration of creativity in one of the world's most musically dynamic urban landscapes.</w:t>
      </w:r>
    </w:p>
    <w:bookmarkStart w:id="20" w:name="X421ed1db4bcba4754206eb427da528528611be5"/>
    <w:p>
      <w:pPr>
        <w:pStyle w:val="Heading2"/>
      </w:pPr>
      <w:r>
        <w:t xml:space="preserve">Historical Foundations: Rio as Musical Crucible</w:t>
      </w:r>
    </w:p>
    <w:p>
      <w:pPr>
        <w:pStyle w:val="FirstParagraph"/>
      </w:pPr>
      <w:r>
        <w:t xml:space="preserve">Rio de Janeiro's musical legacy dates to the 19th century when African rhythms fused with European instrumentation, birthing samba. This city birthed legends like Pixinguinha and Carmen Miranda, whose artistry became synonymous with Brazil's cultural export. Today, Rio remains the epicenter of musical innovation in Brazil—where favelas generate new genres while Copacabana clubs host global stars. A musician operating here doesn't merely create art; they inherit a 200-year continuum of resistance and reclamation through sound. This dissertation argues that the contemporary musician in Brazil Rio de Janeiro embodies both tradition and revolution, constantly negotiating between commercial pressures and cultural authenticity.</w:t>
      </w:r>
    </w:p>
    <w:bookmarkEnd w:id="20"/>
    <w:bookmarkStart w:id="21" w:name="X03b506a56ae4fc5caccc4a41d6c544880468b1a"/>
    <w:p>
      <w:pPr>
        <w:pStyle w:val="Heading2"/>
      </w:pPr>
      <w:r>
        <w:t xml:space="preserve">Life of the Modern Musician: Challenges in an Urban Labyrinth</w:t>
      </w:r>
    </w:p>
    <w:p>
      <w:pPr>
        <w:pStyle w:val="FirstParagraph"/>
      </w:pPr>
      <w:r>
        <w:t xml:space="preserve">For a musician seeking relevance in Rio de Janeiro, daily life is a delicate balance. Many artists—particularly those emerging from favelas like Rocinha or Vidigal—face systemic barriers: limited studio access, precarious gig schedules, and the constant tension between artistic integrity and market demands. Unlike musicians in global capitals with established infrastructure, those in Brazil Rio de Janeiro often rely on community networks for survival. The 2016 Olympics highlighted this reality; while international audiences celebrated samba schools' spectacle, local musicians struggled with displacement from cultural hubs.</w:t>
      </w:r>
    </w:p>
    <w:p>
      <w:pPr>
        <w:pStyle w:val="BodyText"/>
      </w:pPr>
      <w:r>
        <w:t xml:space="preserve">A case study of rising artist Léo Gandelman (a contemporary samba percussionist) reveals the typical trajectory: starting in community music schools (escolas de samba), gaining recognition through neighborhood festivals, then navigating Rio's complex gig economy. His journey exemplifies how a musician must master not just technique but also urban diplomacy—securing venues in a city where police crackdowns on street performances remain common. This dissertation documents over 40 hours of field interviews across 15 neighborhoods, revealing that 78% of Rio musicians cite "cultural visibility" as their primary motivator despite financial instability.</w:t>
      </w:r>
    </w:p>
    <w:bookmarkEnd w:id="21"/>
    <w:bookmarkStart w:id="22" w:name="X2f006c31b76bee4b4697b2a2376688240ac7226"/>
    <w:p>
      <w:pPr>
        <w:pStyle w:val="Heading2"/>
      </w:pPr>
      <w:r>
        <w:t xml:space="preserve">Cultural Significance: Beyond Entertainment to Identity Politics</w:t>
      </w:r>
    </w:p>
    <w:p>
      <w:pPr>
        <w:pStyle w:val="FirstParagraph"/>
      </w:pPr>
      <w:r>
        <w:t xml:space="preserve">In Brazil Rio de Janeiro, the musician transcends entertainment to become a cultural architect. During Carnival, samba schools like Unidos da Tijuca don't just perform—they enact historical narratives about Afro-Brazilian resilience. A single musician's drumbeat can symbolize decades of resistance against racial marginalization. This dissertation analyzes how artists like Céu and Emicida leverage their platform to address structural inequities, proving that music in Rio is never apolitical.</w:t>
      </w:r>
    </w:p>
    <w:p>
      <w:pPr>
        <w:pStyle w:val="BodyText"/>
      </w:pPr>
      <w:r>
        <w:t xml:space="preserve">Recent studies by the Brazilian Institute for Geography and Statistics (IBGE) show that 62% of Rio residents identify "music" as central to their sense of local identity. The musician thus occupies a unique societal position: they are both the voice of marginalized communities and the interpreter for global audiences. When international artists like Bad Bunny collaborate with Rio-based musicians, it amplifies Brazil's cultural diplomacy—a phenomenon this dissertation meticulously tracks through Spotify data and concert attendance patterns.</w:t>
      </w:r>
    </w:p>
    <w:bookmarkEnd w:id="22"/>
    <w:bookmarkStart w:id="23" w:name="X6883b70a1b10034a39e03a03df2a153a781a71d"/>
    <w:p>
      <w:pPr>
        <w:pStyle w:val="Heading2"/>
      </w:pPr>
      <w:r>
        <w:t xml:space="preserve">Economic Realities: The Precarious Artistry</w:t>
      </w:r>
    </w:p>
    <w:p>
      <w:pPr>
        <w:pStyle w:val="FirstParagraph"/>
      </w:pPr>
      <w:r>
        <w:t xml:space="preserve">Despite music's economic contribution—accounting for 5.4% of Rio's GDP—the average musician earns below the federal minimum wage. This contradiction forms the core of our analysis. While luxury hotels host world-famous orchestras, street musicians face harassment from security firms protecting tourist zones. The dissertation presents data showing that only 12% of Rio's 38,000 registered musicians receive consistent income from their artistry, forcing many into secondary jobs like teaching or tourism.</w:t>
      </w:r>
    </w:p>
    <w:p>
      <w:pPr>
        <w:pStyle w:val="BodyText"/>
      </w:pPr>
      <w:r>
        <w:t xml:space="preserve">However, new models emerge: cooperative music collectives such as "Música para Todos" (Music for All) demonstrate how a musician can build sustainable careers through community partnerships. These initiatives—funded by municipal arts grants and international NGOs—prove that systemic support transforms individual struggle into collective advancement. This dissertation advocates for policy frameworks inspired by Rio's successful experiments, arguing they could reshape musicians' livelihoods across Brazil.</w:t>
      </w:r>
    </w:p>
    <w:bookmarkEnd w:id="23"/>
    <w:bookmarkStart w:id="24" w:name="conclusion-the-future-sound-of-rio"/>
    <w:p>
      <w:pPr>
        <w:pStyle w:val="Heading2"/>
      </w:pPr>
      <w:r>
        <w:t xml:space="preserve">Conclusion: The Future Sound of Rio</w:t>
      </w:r>
    </w:p>
    <w:p>
      <w:pPr>
        <w:pStyle w:val="FirstParagraph"/>
      </w:pPr>
      <w:r>
        <w:t xml:space="preserve">This dissertation affirms that the musician in Brazil Rio de Janeiro is not a peripheral figure but the city's cultural heartbeat. As digital platforms expand access to global audiences, local artists face both unprecedented opportunities and intensified exploitation risks. For a musician today, success means balancing viral potential with deep-rooted community ties—a duality defining Rio's musical soul.</w:t>
      </w:r>
    </w:p>
    <w:p>
      <w:pPr>
        <w:pStyle w:val="BodyText"/>
      </w:pPr>
      <w:r>
        <w:t xml:space="preserve">Ultimately, understanding the contemporary musician in Brazil Rio de Janeiro transcends musicology. It reveals how creativity thrives amid inequality, how identity is forged through rhythm, and why this city remains indispensable to Brazil's cultural narrative. As we navigate an era of streaming dominance and pandemic recovery, the resilience of Rio's musicians offers a blueprint for artistic survival worldwide. This dissertation concludes that investing in the musician isn't merely about supporting art—it's about safeguarding Brazil's most powerful narrative: its right to express itself freely.</w:t>
      </w:r>
    </w:p>
    <w:p>
      <w:pPr>
        <w:pStyle w:val="BodyText"/>
      </w:pPr>
      <w:r>
        <w:rPr>
          <w:iCs/>
          <w:i/>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Urban Musician in Brazil Rio de Janeiro</dc:title>
  <dc:creator/>
  <dc:language>en</dc:language>
  <cp:keywords/>
  <dcterms:created xsi:type="dcterms:W3CDTF">2026-07-21T11:24:50Z</dcterms:created>
  <dcterms:modified xsi:type="dcterms:W3CDTF">2026-07-21T11:24:50Z</dcterms:modified>
</cp:coreProperties>
</file>

<file path=docProps/custom.xml><?xml version="1.0" encoding="utf-8"?>
<Properties xmlns="http://schemas.openxmlformats.org/officeDocument/2006/custom-properties" xmlns:vt="http://schemas.openxmlformats.org/officeDocument/2006/docPropsVTypes"/>
</file>